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73418" w14:textId="77777777" w:rsidR="00044AF8" w:rsidRDefault="00044AF8" w:rsidP="00044AF8">
      <w:pPr>
        <w:jc w:val="center"/>
      </w:pPr>
      <w:bookmarkStart w:id="0" w:name="_GoBack"/>
      <w:bookmarkEnd w:id="0"/>
    </w:p>
    <w:p w14:paraId="62426D8F" w14:textId="5D410705" w:rsidR="00E32E96" w:rsidRPr="002C2C4C" w:rsidRDefault="00E32E96" w:rsidP="00044AF8">
      <w:pPr>
        <w:jc w:val="center"/>
        <w:rPr>
          <w:rFonts w:ascii="Century Gothic" w:hAnsi="Century Gothic"/>
          <w:b/>
          <w:bCs/>
          <w:sz w:val="21"/>
          <w:szCs w:val="21"/>
          <w:lang w:val="en-CA"/>
        </w:rPr>
      </w:pPr>
      <w:r w:rsidRPr="002C2C4C">
        <w:rPr>
          <w:rFonts w:ascii="Century Gothic" w:hAnsi="Century Gothic"/>
          <w:b/>
          <w:bCs/>
          <w:sz w:val="21"/>
          <w:szCs w:val="21"/>
          <w:lang w:val="en-CA"/>
        </w:rPr>
        <w:t>Our Mission</w:t>
      </w:r>
    </w:p>
    <w:p w14:paraId="3FC90E12" w14:textId="77777777" w:rsidR="00BB1034" w:rsidRDefault="00E32E96" w:rsidP="00BB1034">
      <w:pPr>
        <w:jc w:val="center"/>
        <w:rPr>
          <w:rFonts w:ascii="Century Gothic" w:hAnsi="Century Gothic"/>
          <w:sz w:val="21"/>
          <w:szCs w:val="21"/>
          <w:lang w:val="en-CA"/>
        </w:rPr>
      </w:pPr>
      <w:r w:rsidRPr="002C2C4C">
        <w:rPr>
          <w:rFonts w:ascii="Century Gothic" w:hAnsi="Century Gothic"/>
          <w:sz w:val="21"/>
          <w:szCs w:val="21"/>
          <w:lang w:val="en-CA"/>
        </w:rPr>
        <w:t xml:space="preserve">M.D. Bennie Public School is a diverse and inclusive community that works together to develop a nurturing, compassionate and accepting </w:t>
      </w:r>
    </w:p>
    <w:p w14:paraId="1FD612B6" w14:textId="3688F919" w:rsidR="00E32E96" w:rsidRPr="002C2C4C" w:rsidRDefault="00E32E96" w:rsidP="00BB1034">
      <w:pPr>
        <w:jc w:val="center"/>
        <w:rPr>
          <w:rFonts w:ascii="Century Gothic" w:hAnsi="Century Gothic"/>
          <w:sz w:val="21"/>
          <w:szCs w:val="21"/>
          <w:lang w:val="en-CA"/>
        </w:rPr>
      </w:pPr>
      <w:r w:rsidRPr="002C2C4C">
        <w:rPr>
          <w:rFonts w:ascii="Century Gothic" w:hAnsi="Century Gothic"/>
          <w:sz w:val="21"/>
          <w:szCs w:val="21"/>
          <w:lang w:val="en-CA"/>
        </w:rPr>
        <w:t>environment for all.</w:t>
      </w:r>
    </w:p>
    <w:p w14:paraId="7298A0F6" w14:textId="77777777" w:rsidR="00E32E96" w:rsidRPr="002C2C4C" w:rsidRDefault="00E32E96" w:rsidP="00E32E96">
      <w:pPr>
        <w:rPr>
          <w:rFonts w:ascii="Century Gothic" w:hAnsi="Century Gothic"/>
          <w:sz w:val="21"/>
          <w:szCs w:val="21"/>
          <w:lang w:val="en-CA"/>
        </w:rPr>
      </w:pPr>
    </w:p>
    <w:p w14:paraId="3817819E" w14:textId="77777777" w:rsidR="00BB1034" w:rsidRDefault="00E32E96" w:rsidP="00BB1034">
      <w:pPr>
        <w:jc w:val="center"/>
        <w:rPr>
          <w:rFonts w:ascii="Century Gothic" w:hAnsi="Century Gothic"/>
          <w:sz w:val="21"/>
          <w:szCs w:val="21"/>
          <w:lang w:val="en-CA"/>
        </w:rPr>
      </w:pPr>
      <w:r w:rsidRPr="002C2C4C">
        <w:rPr>
          <w:rFonts w:ascii="Century Gothic" w:hAnsi="Century Gothic"/>
          <w:sz w:val="21"/>
          <w:szCs w:val="21"/>
          <w:lang w:val="en-CA"/>
        </w:rPr>
        <w:t xml:space="preserve">Through rigorous and differentiated learning experiences, our students are inspired to develop a natural curiosity and </w:t>
      </w:r>
    </w:p>
    <w:p w14:paraId="6AF53C81" w14:textId="35988AF4" w:rsidR="00E32E96" w:rsidRPr="002C2C4C" w:rsidRDefault="00E32E96" w:rsidP="00BB1034">
      <w:pPr>
        <w:jc w:val="center"/>
        <w:rPr>
          <w:rFonts w:ascii="Century Gothic" w:hAnsi="Century Gothic"/>
          <w:sz w:val="21"/>
          <w:szCs w:val="21"/>
          <w:lang w:val="en-CA"/>
        </w:rPr>
      </w:pPr>
      <w:r w:rsidRPr="002C2C4C">
        <w:rPr>
          <w:rFonts w:ascii="Century Gothic" w:hAnsi="Century Gothic"/>
          <w:sz w:val="21"/>
          <w:szCs w:val="21"/>
          <w:lang w:val="en-CA"/>
        </w:rPr>
        <w:t>a lifelong love of learning.</w:t>
      </w:r>
    </w:p>
    <w:p w14:paraId="5D1F1CCB" w14:textId="77777777" w:rsidR="00E32E96" w:rsidRPr="002C2C4C" w:rsidRDefault="00E32E96" w:rsidP="00E32E96">
      <w:pPr>
        <w:rPr>
          <w:rFonts w:ascii="Century Gothic" w:hAnsi="Century Gothic"/>
          <w:sz w:val="21"/>
          <w:szCs w:val="21"/>
          <w:lang w:val="en-CA"/>
        </w:rPr>
      </w:pPr>
    </w:p>
    <w:p w14:paraId="0DA0825F" w14:textId="77777777" w:rsidR="00E32E96" w:rsidRPr="002C2C4C" w:rsidRDefault="00E32E96" w:rsidP="00E32E96">
      <w:pPr>
        <w:jc w:val="center"/>
        <w:rPr>
          <w:rFonts w:ascii="Century Gothic" w:hAnsi="Century Gothic"/>
          <w:sz w:val="21"/>
          <w:szCs w:val="21"/>
          <w:lang w:val="en-CA"/>
        </w:rPr>
      </w:pPr>
      <w:r w:rsidRPr="002C2C4C">
        <w:rPr>
          <w:rFonts w:ascii="Century Gothic" w:hAnsi="Century Gothic"/>
          <w:sz w:val="21"/>
          <w:szCs w:val="21"/>
          <w:lang w:val="en-CA"/>
        </w:rPr>
        <w:t>We prepare our globally minded students to be creators</w:t>
      </w:r>
    </w:p>
    <w:p w14:paraId="61B63C31" w14:textId="77777777" w:rsidR="00E32E96" w:rsidRPr="002C2C4C" w:rsidRDefault="00E32E96" w:rsidP="00E32E96">
      <w:pPr>
        <w:jc w:val="center"/>
        <w:rPr>
          <w:rFonts w:ascii="Century Gothic" w:hAnsi="Century Gothic"/>
          <w:sz w:val="21"/>
          <w:szCs w:val="21"/>
          <w:lang w:val="en-CA"/>
        </w:rPr>
      </w:pPr>
      <w:r w:rsidRPr="002C2C4C">
        <w:rPr>
          <w:rFonts w:ascii="Century Gothic" w:hAnsi="Century Gothic"/>
          <w:sz w:val="21"/>
          <w:szCs w:val="21"/>
          <w:lang w:val="en-CA"/>
        </w:rPr>
        <w:t xml:space="preserve"> and innovators </w:t>
      </w:r>
      <w:bookmarkStart w:id="1" w:name="OLE_LINK1"/>
      <w:bookmarkStart w:id="2" w:name="OLE_LINK2"/>
      <w:r w:rsidRPr="002C2C4C">
        <w:rPr>
          <w:rFonts w:ascii="Century Gothic" w:hAnsi="Century Gothic"/>
          <w:sz w:val="21"/>
          <w:szCs w:val="21"/>
          <w:lang w:val="en-CA"/>
        </w:rPr>
        <w:t>who share their voice and take</w:t>
      </w:r>
    </w:p>
    <w:p w14:paraId="27302128" w14:textId="77777777" w:rsidR="00E32E96" w:rsidRPr="002C2C4C" w:rsidRDefault="00E32E96" w:rsidP="00E32E96">
      <w:pPr>
        <w:jc w:val="center"/>
        <w:rPr>
          <w:rFonts w:ascii="Century Gothic" w:hAnsi="Century Gothic"/>
          <w:sz w:val="21"/>
          <w:szCs w:val="21"/>
          <w:lang w:val="en-CA"/>
        </w:rPr>
      </w:pPr>
      <w:r w:rsidRPr="002C2C4C">
        <w:rPr>
          <w:rFonts w:ascii="Century Gothic" w:hAnsi="Century Gothic"/>
          <w:sz w:val="21"/>
          <w:szCs w:val="21"/>
          <w:lang w:val="en-CA"/>
        </w:rPr>
        <w:t xml:space="preserve">action to make positive contributions </w:t>
      </w:r>
    </w:p>
    <w:p w14:paraId="7C74D0F2" w14:textId="77777777" w:rsidR="00E32E96" w:rsidRPr="002C2C4C" w:rsidRDefault="00E32E96" w:rsidP="00E32E96">
      <w:pPr>
        <w:jc w:val="center"/>
        <w:rPr>
          <w:rFonts w:ascii="Century Gothic" w:hAnsi="Century Gothic"/>
          <w:sz w:val="21"/>
          <w:szCs w:val="21"/>
          <w:lang w:val="en-CA"/>
        </w:rPr>
      </w:pPr>
      <w:r w:rsidRPr="002C2C4C">
        <w:rPr>
          <w:rFonts w:ascii="Century Gothic" w:hAnsi="Century Gothic"/>
          <w:sz w:val="21"/>
          <w:szCs w:val="21"/>
          <w:lang w:val="en-CA"/>
        </w:rPr>
        <w:t>to their ever-changing world</w:t>
      </w:r>
      <w:bookmarkEnd w:id="1"/>
      <w:bookmarkEnd w:id="2"/>
      <w:r w:rsidRPr="002C2C4C">
        <w:rPr>
          <w:rFonts w:ascii="Century Gothic" w:hAnsi="Century Gothic"/>
          <w:sz w:val="21"/>
          <w:szCs w:val="21"/>
          <w:lang w:val="en-CA"/>
        </w:rPr>
        <w:t>.</w:t>
      </w:r>
    </w:p>
    <w:p w14:paraId="71BDCFFD" w14:textId="77777777" w:rsidR="00E32E96" w:rsidRPr="002C2C4C" w:rsidRDefault="00E32E96" w:rsidP="004B14DA">
      <w:pPr>
        <w:rPr>
          <w:rFonts w:ascii="Century Gothic" w:hAnsi="Century Gothic"/>
          <w:b/>
          <w:bCs/>
          <w:sz w:val="21"/>
          <w:szCs w:val="21"/>
          <w:lang w:val="en-CA"/>
        </w:rPr>
      </w:pPr>
    </w:p>
    <w:p w14:paraId="7734FC30" w14:textId="21464764" w:rsidR="00E32E96" w:rsidRPr="009B64BC" w:rsidRDefault="00E32E96" w:rsidP="009B64BC">
      <w:pPr>
        <w:jc w:val="center"/>
        <w:rPr>
          <w:rFonts w:ascii="Century Gothic" w:hAnsi="Century Gothic"/>
          <w:b/>
          <w:bCs/>
          <w:sz w:val="21"/>
          <w:szCs w:val="21"/>
          <w:lang w:val="en-CA"/>
        </w:rPr>
      </w:pPr>
      <w:r>
        <w:rPr>
          <w:rFonts w:ascii="Century Gothic" w:hAnsi="Century Gothic"/>
          <w:b/>
          <w:bCs/>
          <w:sz w:val="21"/>
          <w:szCs w:val="21"/>
          <w:lang w:val="en-CA"/>
        </w:rPr>
        <w:t>Language</w:t>
      </w:r>
      <w:r w:rsidRPr="002C2C4C">
        <w:rPr>
          <w:rFonts w:ascii="Century Gothic" w:hAnsi="Century Gothic"/>
          <w:b/>
          <w:bCs/>
          <w:sz w:val="21"/>
          <w:szCs w:val="21"/>
          <w:lang w:val="en-CA"/>
        </w:rPr>
        <w:t xml:space="preserve"> Policy</w:t>
      </w:r>
    </w:p>
    <w:p w14:paraId="03EBAE4E" w14:textId="77777777" w:rsidR="00BB1034" w:rsidRDefault="00BB1034">
      <w:pPr>
        <w:rPr>
          <w:rFonts w:ascii="Century Gothic" w:hAnsi="Century Gothic"/>
          <w:b/>
          <w:bCs/>
          <w:sz w:val="21"/>
          <w:szCs w:val="21"/>
        </w:rPr>
      </w:pPr>
    </w:p>
    <w:p w14:paraId="2B3A5953" w14:textId="42A5AF5E" w:rsidR="006F68D0" w:rsidRDefault="006F68D0">
      <w:pPr>
        <w:rPr>
          <w:rFonts w:ascii="Century Gothic" w:hAnsi="Century Gothic"/>
          <w:b/>
          <w:bCs/>
          <w:sz w:val="21"/>
          <w:szCs w:val="21"/>
        </w:rPr>
      </w:pPr>
      <w:r w:rsidRPr="007B4768">
        <w:rPr>
          <w:rFonts w:ascii="Century Gothic" w:hAnsi="Century Gothic"/>
          <w:b/>
          <w:bCs/>
          <w:sz w:val="21"/>
          <w:szCs w:val="21"/>
        </w:rPr>
        <w:t>Who We Are:</w:t>
      </w:r>
    </w:p>
    <w:p w14:paraId="34A13B97" w14:textId="388FCD46" w:rsidR="00162D7C" w:rsidRPr="00162D7C" w:rsidRDefault="002C09F0" w:rsidP="00162D7C">
      <w:pPr>
        <w:rPr>
          <w:rFonts w:ascii="Century Gothic" w:hAnsi="Century Gothic"/>
          <w:sz w:val="21"/>
          <w:szCs w:val="21"/>
          <w:lang w:val="en-CA"/>
        </w:rPr>
      </w:pPr>
      <w:r w:rsidRPr="002C09F0">
        <w:rPr>
          <w:rFonts w:ascii="Century Gothic" w:hAnsi="Century Gothic"/>
          <w:sz w:val="21"/>
          <w:szCs w:val="21"/>
          <w:lang w:val="en-CA"/>
        </w:rPr>
        <w:t>We are dedicated to honouring Indigenous history</w:t>
      </w:r>
      <w:r w:rsidR="00162D7C">
        <w:rPr>
          <w:rFonts w:ascii="Century Gothic" w:hAnsi="Century Gothic"/>
          <w:sz w:val="21"/>
          <w:szCs w:val="21"/>
          <w:lang w:val="en-CA"/>
        </w:rPr>
        <w:t>,</w:t>
      </w:r>
      <w:r w:rsidRPr="002C09F0">
        <w:rPr>
          <w:rFonts w:ascii="Century Gothic" w:hAnsi="Century Gothic"/>
          <w:sz w:val="21"/>
          <w:szCs w:val="21"/>
          <w:lang w:val="en-CA"/>
        </w:rPr>
        <w:t xml:space="preserve"> culture </w:t>
      </w:r>
      <w:r w:rsidR="00162D7C">
        <w:rPr>
          <w:rFonts w:ascii="Century Gothic" w:hAnsi="Century Gothic"/>
          <w:sz w:val="21"/>
          <w:szCs w:val="21"/>
          <w:lang w:val="en-CA"/>
        </w:rPr>
        <w:t xml:space="preserve">and language </w:t>
      </w:r>
      <w:r w:rsidRPr="002C09F0">
        <w:rPr>
          <w:rFonts w:ascii="Century Gothic" w:hAnsi="Century Gothic"/>
          <w:sz w:val="21"/>
          <w:szCs w:val="21"/>
          <w:lang w:val="en-CA"/>
        </w:rPr>
        <w:t>while remaining committed to moving forward respectfully with all First Nations, Inuit and Métis</w:t>
      </w:r>
      <w:r>
        <w:rPr>
          <w:rFonts w:ascii="Century Gothic" w:hAnsi="Century Gothic"/>
          <w:sz w:val="21"/>
          <w:szCs w:val="21"/>
          <w:lang w:val="en-CA"/>
        </w:rPr>
        <w:t xml:space="preserve"> (Greater Essex County District School Board, 2016)</w:t>
      </w:r>
      <w:r w:rsidR="00162D7C">
        <w:rPr>
          <w:rFonts w:ascii="Century Gothic" w:hAnsi="Century Gothic"/>
          <w:sz w:val="21"/>
          <w:szCs w:val="21"/>
          <w:lang w:val="en-CA"/>
        </w:rPr>
        <w:t>. W</w:t>
      </w:r>
      <w:r w:rsidR="00162D7C" w:rsidRPr="00162D7C">
        <w:rPr>
          <w:rFonts w:ascii="Century Gothic" w:hAnsi="Century Gothic"/>
          <w:sz w:val="21"/>
          <w:szCs w:val="21"/>
          <w:lang w:val="en-CA"/>
        </w:rPr>
        <w:t>e would like to respectfully acknowledge that the</w:t>
      </w:r>
      <w:r w:rsidR="00162D7C">
        <w:rPr>
          <w:rFonts w:ascii="Century Gothic" w:hAnsi="Century Gothic"/>
          <w:sz w:val="21"/>
          <w:szCs w:val="21"/>
          <w:lang w:val="en-CA"/>
        </w:rPr>
        <w:t xml:space="preserve"> land </w:t>
      </w:r>
      <w:r w:rsidR="00162D7C" w:rsidRPr="00162D7C">
        <w:rPr>
          <w:rFonts w:ascii="Century Gothic" w:hAnsi="Century Gothic"/>
          <w:sz w:val="21"/>
          <w:szCs w:val="21"/>
          <w:lang w:val="en-CA"/>
        </w:rPr>
        <w:t xml:space="preserve">on which </w:t>
      </w:r>
      <w:r w:rsidR="00162D7C">
        <w:rPr>
          <w:rFonts w:ascii="Century Gothic" w:hAnsi="Century Gothic"/>
          <w:sz w:val="21"/>
          <w:szCs w:val="21"/>
          <w:lang w:val="en-CA"/>
        </w:rPr>
        <w:t>our school is</w:t>
      </w:r>
      <w:r w:rsidR="00162D7C" w:rsidRPr="00162D7C">
        <w:rPr>
          <w:rFonts w:ascii="Century Gothic" w:hAnsi="Century Gothic"/>
          <w:sz w:val="21"/>
          <w:szCs w:val="21"/>
          <w:lang w:val="en-CA"/>
        </w:rPr>
        <w:t xml:space="preserve"> situated is the traditional territory of</w:t>
      </w:r>
      <w:r w:rsidR="00162D7C">
        <w:rPr>
          <w:rFonts w:ascii="Century Gothic" w:hAnsi="Century Gothic"/>
          <w:sz w:val="21"/>
          <w:szCs w:val="21"/>
          <w:lang w:val="en-CA"/>
        </w:rPr>
        <w:t xml:space="preserve"> the</w:t>
      </w:r>
      <w:r w:rsidR="00811831" w:rsidRPr="00811831">
        <w:rPr>
          <w:rFonts w:ascii="Century Gothic" w:hAnsi="Century Gothic"/>
          <w:sz w:val="21"/>
          <w:szCs w:val="21"/>
          <w:lang w:val="en-CA"/>
        </w:rPr>
        <w:t xml:space="preserve"> </w:t>
      </w:r>
      <w:r w:rsidR="00811831">
        <w:rPr>
          <w:rFonts w:ascii="Century Gothic" w:hAnsi="Century Gothic"/>
          <w:sz w:val="21"/>
          <w:szCs w:val="21"/>
          <w:lang w:val="en-CA"/>
        </w:rPr>
        <w:t xml:space="preserve">Caldwell First Nation, members of the </w:t>
      </w:r>
      <w:r w:rsidR="00811831" w:rsidRPr="00811831">
        <w:rPr>
          <w:rFonts w:ascii="Century Gothic" w:hAnsi="Century Gothic"/>
          <w:sz w:val="21"/>
          <w:szCs w:val="21"/>
          <w:lang w:val="en-CA"/>
        </w:rPr>
        <w:t>Anishinabek Natio</w:t>
      </w:r>
      <w:r w:rsidR="00811831">
        <w:rPr>
          <w:rFonts w:ascii="Century Gothic" w:hAnsi="Century Gothic"/>
          <w:sz w:val="21"/>
          <w:szCs w:val="21"/>
          <w:lang w:val="en-CA"/>
        </w:rPr>
        <w:t>n also known as the T</w:t>
      </w:r>
      <w:r w:rsidR="00162D7C">
        <w:rPr>
          <w:rFonts w:ascii="Century Gothic" w:hAnsi="Century Gothic"/>
          <w:sz w:val="21"/>
          <w:szCs w:val="21"/>
          <w:lang w:val="en-CA"/>
        </w:rPr>
        <w:t>hree Fires Confederacy</w:t>
      </w:r>
      <w:r w:rsidR="00162D7C" w:rsidRPr="00162D7C">
        <w:rPr>
          <w:rFonts w:ascii="Century Gothic" w:hAnsi="Century Gothic"/>
          <w:sz w:val="21"/>
          <w:szCs w:val="21"/>
          <w:lang w:val="en-CA"/>
        </w:rPr>
        <w:t>.</w:t>
      </w:r>
      <w:r w:rsidR="00162D7C">
        <w:rPr>
          <w:rFonts w:ascii="Century Gothic" w:hAnsi="Century Gothic"/>
          <w:sz w:val="21"/>
          <w:szCs w:val="21"/>
          <w:lang w:val="en-CA"/>
        </w:rPr>
        <w:t xml:space="preserve"> </w:t>
      </w:r>
    </w:p>
    <w:p w14:paraId="10486FA7" w14:textId="77777777" w:rsidR="002C09F0" w:rsidRPr="002C09F0" w:rsidRDefault="002C09F0">
      <w:pPr>
        <w:rPr>
          <w:rFonts w:ascii="Century Gothic" w:hAnsi="Century Gothic"/>
          <w:b/>
          <w:bCs/>
          <w:sz w:val="21"/>
          <w:szCs w:val="21"/>
          <w:lang w:val="en-CA"/>
        </w:rPr>
      </w:pPr>
    </w:p>
    <w:p w14:paraId="42B1AB6A" w14:textId="1412D87C" w:rsidR="007B4768" w:rsidRDefault="00620F15">
      <w:pPr>
        <w:rPr>
          <w:rFonts w:ascii="Century Gothic" w:hAnsi="Century Gothic"/>
          <w:sz w:val="21"/>
          <w:szCs w:val="21"/>
        </w:rPr>
      </w:pPr>
      <w:r w:rsidRPr="007B4768">
        <w:rPr>
          <w:rFonts w:ascii="Century Gothic" w:hAnsi="Century Gothic"/>
          <w:sz w:val="21"/>
          <w:szCs w:val="21"/>
        </w:rPr>
        <w:t xml:space="preserve">As stated in our mission, </w:t>
      </w:r>
      <w:r w:rsidR="00811831">
        <w:rPr>
          <w:rFonts w:ascii="Century Gothic" w:hAnsi="Century Gothic"/>
          <w:sz w:val="21"/>
          <w:szCs w:val="21"/>
        </w:rPr>
        <w:t>MD Bennie</w:t>
      </w:r>
      <w:r w:rsidRPr="007B4768">
        <w:rPr>
          <w:rFonts w:ascii="Century Gothic" w:hAnsi="Century Gothic"/>
          <w:sz w:val="21"/>
          <w:szCs w:val="21"/>
        </w:rPr>
        <w:t xml:space="preserve"> a diverse learning community with </w:t>
      </w:r>
      <w:r w:rsidRPr="00327CBA">
        <w:rPr>
          <w:rFonts w:ascii="Century Gothic" w:hAnsi="Century Gothic"/>
          <w:sz w:val="21"/>
          <w:szCs w:val="21"/>
        </w:rPr>
        <w:t xml:space="preserve">approximately 20% of our students born outside of Canada, originating from </w:t>
      </w:r>
      <w:r w:rsidR="00246A28">
        <w:rPr>
          <w:rFonts w:ascii="Century Gothic" w:hAnsi="Century Gothic"/>
          <w:sz w:val="21"/>
          <w:szCs w:val="21"/>
        </w:rPr>
        <w:t xml:space="preserve">about </w:t>
      </w:r>
      <w:r w:rsidRPr="00327CBA">
        <w:rPr>
          <w:rFonts w:ascii="Century Gothic" w:hAnsi="Century Gothic"/>
          <w:sz w:val="21"/>
          <w:szCs w:val="21"/>
        </w:rPr>
        <w:t>1</w:t>
      </w:r>
      <w:r w:rsidR="00327CBA" w:rsidRPr="00327CBA">
        <w:rPr>
          <w:rFonts w:ascii="Century Gothic" w:hAnsi="Century Gothic"/>
          <w:sz w:val="21"/>
          <w:szCs w:val="21"/>
        </w:rPr>
        <w:t xml:space="preserve">6 </w:t>
      </w:r>
      <w:r w:rsidRPr="00327CBA">
        <w:rPr>
          <w:rFonts w:ascii="Century Gothic" w:hAnsi="Century Gothic"/>
          <w:sz w:val="21"/>
          <w:szCs w:val="21"/>
        </w:rPr>
        <w:t>different countries.</w:t>
      </w:r>
      <w:r w:rsidR="00F7541C" w:rsidRPr="00327CBA">
        <w:rPr>
          <w:rFonts w:ascii="Century Gothic" w:hAnsi="Century Gothic"/>
          <w:sz w:val="21"/>
          <w:szCs w:val="21"/>
        </w:rPr>
        <w:t xml:space="preserve"> </w:t>
      </w:r>
      <w:r w:rsidRPr="00327CBA">
        <w:rPr>
          <w:rFonts w:ascii="Century Gothic" w:hAnsi="Century Gothic"/>
          <w:sz w:val="21"/>
          <w:szCs w:val="21"/>
        </w:rPr>
        <w:t>Nearly 30% of our students have a mother tongue other than English, our language of instruction.</w:t>
      </w:r>
      <w:r w:rsidRPr="007B4768">
        <w:rPr>
          <w:rFonts w:ascii="Century Gothic" w:hAnsi="Century Gothic"/>
          <w:sz w:val="21"/>
          <w:szCs w:val="21"/>
        </w:rPr>
        <w:t xml:space="preserve"> Some of our students are proficient in more than three languages. </w:t>
      </w:r>
      <w:r w:rsidR="000851C2">
        <w:rPr>
          <w:rFonts w:ascii="Century Gothic" w:hAnsi="Century Gothic"/>
          <w:sz w:val="21"/>
          <w:szCs w:val="21"/>
        </w:rPr>
        <w:t>In addition, a</w:t>
      </w:r>
      <w:r w:rsidR="005325C6">
        <w:rPr>
          <w:rFonts w:ascii="Century Gothic" w:hAnsi="Century Gothic"/>
          <w:sz w:val="21"/>
          <w:szCs w:val="21"/>
        </w:rPr>
        <w:t xml:space="preserve"> few of our students are non-verbal </w:t>
      </w:r>
      <w:r w:rsidR="000851C2">
        <w:rPr>
          <w:rFonts w:ascii="Century Gothic" w:hAnsi="Century Gothic"/>
          <w:sz w:val="21"/>
          <w:szCs w:val="21"/>
        </w:rPr>
        <w:t xml:space="preserve">and they </w:t>
      </w:r>
      <w:r w:rsidR="005325C6">
        <w:rPr>
          <w:rFonts w:ascii="Century Gothic" w:hAnsi="Century Gothic"/>
          <w:sz w:val="21"/>
          <w:szCs w:val="21"/>
        </w:rPr>
        <w:t xml:space="preserve">communicate using assistive technologies and/or personalized core boards. </w:t>
      </w:r>
      <w:r w:rsidRPr="007B4768">
        <w:rPr>
          <w:rFonts w:ascii="Century Gothic" w:hAnsi="Century Gothic"/>
          <w:sz w:val="21"/>
          <w:szCs w:val="21"/>
        </w:rPr>
        <w:t xml:space="preserve">Our diverse cultural and linguistic community of learners is situated at the heart of our language policy, which describes our action statements that support, honour and </w:t>
      </w:r>
      <w:r w:rsidR="006D00D2" w:rsidRPr="007B4768">
        <w:rPr>
          <w:rFonts w:ascii="Century Gothic" w:hAnsi="Century Gothic"/>
          <w:sz w:val="21"/>
          <w:szCs w:val="21"/>
        </w:rPr>
        <w:t>promote</w:t>
      </w:r>
      <w:r w:rsidRPr="007B4768">
        <w:rPr>
          <w:rFonts w:ascii="Century Gothic" w:hAnsi="Century Gothic"/>
          <w:sz w:val="21"/>
          <w:szCs w:val="21"/>
        </w:rPr>
        <w:t xml:space="preserve"> language learning.</w:t>
      </w:r>
    </w:p>
    <w:p w14:paraId="53175AB2" w14:textId="77777777" w:rsidR="007B4768" w:rsidRDefault="007B4768">
      <w:pPr>
        <w:rPr>
          <w:rFonts w:ascii="Century Gothic" w:hAnsi="Century Gothic"/>
          <w:sz w:val="21"/>
          <w:szCs w:val="21"/>
        </w:rPr>
      </w:pPr>
    </w:p>
    <w:p w14:paraId="63E71007" w14:textId="4F1D8D5A" w:rsidR="00387907" w:rsidRPr="007B4768" w:rsidRDefault="006F68D0">
      <w:pPr>
        <w:rPr>
          <w:rFonts w:ascii="Century Gothic" w:hAnsi="Century Gothic"/>
          <w:sz w:val="21"/>
          <w:szCs w:val="21"/>
        </w:rPr>
      </w:pPr>
      <w:r w:rsidRPr="007B4768">
        <w:rPr>
          <w:rFonts w:ascii="Century Gothic" w:hAnsi="Century Gothic"/>
          <w:sz w:val="21"/>
          <w:szCs w:val="21"/>
        </w:rPr>
        <w:t xml:space="preserve">It is a truism that language is </w:t>
      </w:r>
      <w:r w:rsidR="002E14D8">
        <w:rPr>
          <w:rFonts w:ascii="Century Gothic" w:hAnsi="Century Gothic"/>
          <w:sz w:val="21"/>
          <w:szCs w:val="21"/>
        </w:rPr>
        <w:t xml:space="preserve">a </w:t>
      </w:r>
      <w:r w:rsidRPr="007B4768">
        <w:rPr>
          <w:rFonts w:ascii="Century Gothic" w:hAnsi="Century Gothic"/>
          <w:sz w:val="21"/>
          <w:szCs w:val="21"/>
        </w:rPr>
        <w:t>fundamental element of identi</w:t>
      </w:r>
      <w:r w:rsidR="00EC121B">
        <w:rPr>
          <w:rFonts w:ascii="Century Gothic" w:hAnsi="Century Gothic"/>
          <w:sz w:val="21"/>
          <w:szCs w:val="21"/>
        </w:rPr>
        <w:t>t</w:t>
      </w:r>
      <w:r w:rsidRPr="007B4768">
        <w:rPr>
          <w:rFonts w:ascii="Century Gothic" w:hAnsi="Century Gothic"/>
          <w:sz w:val="21"/>
          <w:szCs w:val="21"/>
        </w:rPr>
        <w:t>y and culture (Ontario Language Curriculum, 2006, p.4). “As students read and reflect, they develop a deeper understanding of themselves and other</w:t>
      </w:r>
      <w:r w:rsidR="002E14D8">
        <w:rPr>
          <w:rFonts w:ascii="Century Gothic" w:hAnsi="Century Gothic"/>
          <w:sz w:val="21"/>
          <w:szCs w:val="21"/>
        </w:rPr>
        <w:t>s</w:t>
      </w:r>
      <w:r w:rsidRPr="007B4768">
        <w:rPr>
          <w:rFonts w:ascii="Century Gothic" w:hAnsi="Century Gothic"/>
          <w:sz w:val="21"/>
          <w:szCs w:val="21"/>
        </w:rPr>
        <w:t xml:space="preserve"> and the world around them” (2006, p.4). Our students learn “to value the power of language and to use it responsibly” (2006, p. 3). We believe it is through language that relationships are built and thus </w:t>
      </w:r>
      <w:r w:rsidR="00DF27A9" w:rsidRPr="007B4768">
        <w:rPr>
          <w:rFonts w:ascii="Century Gothic" w:hAnsi="Century Gothic"/>
          <w:sz w:val="21"/>
          <w:szCs w:val="21"/>
        </w:rPr>
        <w:t xml:space="preserve">it </w:t>
      </w:r>
      <w:r w:rsidRPr="007B4768">
        <w:rPr>
          <w:rFonts w:ascii="Century Gothic" w:hAnsi="Century Gothic"/>
          <w:sz w:val="21"/>
          <w:szCs w:val="21"/>
        </w:rPr>
        <w:t>has the power to overcome challenges and bring our community closer together</w:t>
      </w:r>
      <w:r w:rsidR="003D02E2" w:rsidRPr="007B4768">
        <w:rPr>
          <w:rFonts w:ascii="Century Gothic" w:hAnsi="Century Gothic"/>
          <w:sz w:val="21"/>
          <w:szCs w:val="21"/>
        </w:rPr>
        <w:t xml:space="preserve"> while building a better, more peaceful world</w:t>
      </w:r>
      <w:r w:rsidRPr="007B4768">
        <w:rPr>
          <w:rFonts w:ascii="Century Gothic" w:hAnsi="Century Gothic"/>
          <w:sz w:val="21"/>
          <w:szCs w:val="21"/>
        </w:rPr>
        <w:t xml:space="preserve"> (Learning and Teaching, 2018, p. 84).</w:t>
      </w:r>
    </w:p>
    <w:p w14:paraId="1EF6FC5F" w14:textId="043C9A1D" w:rsidR="006F68D0" w:rsidRPr="007B4768" w:rsidRDefault="006F68D0">
      <w:pPr>
        <w:rPr>
          <w:rFonts w:ascii="Century Gothic" w:hAnsi="Century Gothic"/>
          <w:sz w:val="21"/>
          <w:szCs w:val="21"/>
        </w:rPr>
      </w:pPr>
    </w:p>
    <w:p w14:paraId="23F0F698" w14:textId="26EEC001" w:rsidR="006F68D0" w:rsidRPr="007B4768" w:rsidRDefault="006F68D0">
      <w:pPr>
        <w:rPr>
          <w:rFonts w:ascii="Century Gothic" w:hAnsi="Century Gothic"/>
          <w:b/>
          <w:bCs/>
          <w:sz w:val="21"/>
          <w:szCs w:val="21"/>
        </w:rPr>
      </w:pPr>
      <w:r w:rsidRPr="007B4768">
        <w:rPr>
          <w:rFonts w:ascii="Century Gothic" w:hAnsi="Century Gothic"/>
          <w:b/>
          <w:bCs/>
          <w:sz w:val="21"/>
          <w:szCs w:val="21"/>
        </w:rPr>
        <w:t>Our Beliefs about Language:</w:t>
      </w:r>
    </w:p>
    <w:p w14:paraId="01E098B5" w14:textId="77777777" w:rsidR="00CA05AC" w:rsidRDefault="006D00D2">
      <w:pPr>
        <w:rPr>
          <w:rFonts w:ascii="Century Gothic" w:hAnsi="Century Gothic"/>
          <w:sz w:val="21"/>
          <w:szCs w:val="21"/>
        </w:rPr>
      </w:pPr>
      <w:r w:rsidRPr="007B4768">
        <w:rPr>
          <w:rFonts w:ascii="Century Gothic" w:hAnsi="Century Gothic"/>
          <w:sz w:val="21"/>
          <w:szCs w:val="21"/>
        </w:rPr>
        <w:t>At MD Bennie, “We are all teachers of language” (Chris Frost, 2020)</w:t>
      </w:r>
      <w:r w:rsidR="002E14D8">
        <w:rPr>
          <w:rFonts w:ascii="Century Gothic" w:hAnsi="Century Gothic"/>
          <w:sz w:val="21"/>
          <w:szCs w:val="21"/>
        </w:rPr>
        <w:t>. Since</w:t>
      </w:r>
      <w:r w:rsidRPr="007B4768">
        <w:rPr>
          <w:rFonts w:ascii="Century Gothic" w:hAnsi="Century Gothic"/>
          <w:sz w:val="21"/>
          <w:szCs w:val="21"/>
        </w:rPr>
        <w:t xml:space="preserve"> language is central to students’ intellectual, social and emotional growth</w:t>
      </w:r>
      <w:r w:rsidR="002E14D8">
        <w:rPr>
          <w:rFonts w:ascii="Century Gothic" w:hAnsi="Century Gothic"/>
          <w:sz w:val="21"/>
          <w:szCs w:val="21"/>
        </w:rPr>
        <w:t xml:space="preserve">, it is inherent of all of our roles as educators </w:t>
      </w:r>
      <w:r w:rsidRPr="007B4768">
        <w:rPr>
          <w:rFonts w:ascii="Century Gothic" w:hAnsi="Century Gothic"/>
          <w:sz w:val="21"/>
          <w:szCs w:val="21"/>
        </w:rPr>
        <w:t>(Ontario Language Curriculum, 2006, p.3)</w:t>
      </w:r>
      <w:r w:rsidR="007B4768">
        <w:rPr>
          <w:rFonts w:ascii="Century Gothic" w:hAnsi="Century Gothic"/>
          <w:sz w:val="21"/>
          <w:szCs w:val="21"/>
        </w:rPr>
        <w:t>. It is</w:t>
      </w:r>
      <w:r w:rsidR="008A32B9" w:rsidRPr="007B4768">
        <w:rPr>
          <w:rFonts w:ascii="Century Gothic" w:hAnsi="Century Gothic"/>
          <w:sz w:val="21"/>
          <w:szCs w:val="21"/>
        </w:rPr>
        <w:t xml:space="preserve"> the basis for thinking, communicating and learning (Ontario Language Curriculum, 2006, p. 3). </w:t>
      </w:r>
      <w:r w:rsidR="002E14D8">
        <w:rPr>
          <w:rFonts w:ascii="Century Gothic" w:hAnsi="Century Gothic"/>
          <w:sz w:val="21"/>
          <w:szCs w:val="21"/>
        </w:rPr>
        <w:t>We</w:t>
      </w:r>
      <w:r w:rsidR="00DF27A9" w:rsidRPr="007B4768">
        <w:rPr>
          <w:rFonts w:ascii="Century Gothic" w:hAnsi="Century Gothic"/>
          <w:sz w:val="21"/>
          <w:szCs w:val="21"/>
        </w:rPr>
        <w:t xml:space="preserve"> </w:t>
      </w:r>
      <w:r w:rsidR="003D02E2" w:rsidRPr="007B4768">
        <w:rPr>
          <w:rFonts w:ascii="Century Gothic" w:hAnsi="Century Gothic"/>
          <w:sz w:val="21"/>
          <w:szCs w:val="21"/>
        </w:rPr>
        <w:t xml:space="preserve">recognize that “each of a student’s languages may be developed to different levels and within different contexts depending on their social and academic experiences” (Learning and Teaching, 2018, p. 84). </w:t>
      </w:r>
      <w:r w:rsidR="00D66E23">
        <w:rPr>
          <w:rFonts w:ascii="Century Gothic" w:hAnsi="Century Gothic"/>
          <w:sz w:val="21"/>
          <w:szCs w:val="21"/>
        </w:rPr>
        <w:t>A</w:t>
      </w:r>
      <w:r w:rsidR="007B4768">
        <w:rPr>
          <w:rFonts w:ascii="Century Gothic" w:hAnsi="Century Gothic"/>
          <w:sz w:val="21"/>
          <w:szCs w:val="21"/>
        </w:rPr>
        <w:t xml:space="preserve"> range of language learning strategies and approaches </w:t>
      </w:r>
      <w:r w:rsidR="00D66E23">
        <w:rPr>
          <w:rFonts w:ascii="Century Gothic" w:hAnsi="Century Gothic"/>
          <w:sz w:val="21"/>
          <w:szCs w:val="21"/>
        </w:rPr>
        <w:t>are afforded to our students t</w:t>
      </w:r>
      <w:r w:rsidR="007B4768">
        <w:rPr>
          <w:rFonts w:ascii="Century Gothic" w:hAnsi="Century Gothic"/>
          <w:sz w:val="21"/>
          <w:szCs w:val="21"/>
        </w:rPr>
        <w:t xml:space="preserve">o help </w:t>
      </w:r>
      <w:r w:rsidR="00D66E23">
        <w:rPr>
          <w:rFonts w:ascii="Century Gothic" w:hAnsi="Century Gothic"/>
          <w:sz w:val="21"/>
          <w:szCs w:val="21"/>
        </w:rPr>
        <w:t xml:space="preserve">them </w:t>
      </w:r>
      <w:r w:rsidR="007B4768">
        <w:rPr>
          <w:rFonts w:ascii="Century Gothic" w:hAnsi="Century Gothic"/>
          <w:sz w:val="21"/>
          <w:szCs w:val="21"/>
        </w:rPr>
        <w:t>make meaning of the world around them.</w:t>
      </w:r>
    </w:p>
    <w:p w14:paraId="72652BBC" w14:textId="0DBC0A37" w:rsidR="00A740F0" w:rsidRDefault="00167B3E">
      <w:pPr>
        <w:rPr>
          <w:rFonts w:ascii="Century Gothic" w:hAnsi="Century Gothic"/>
          <w:sz w:val="21"/>
          <w:szCs w:val="21"/>
        </w:rPr>
      </w:pPr>
      <w:r>
        <w:rPr>
          <w:rFonts w:ascii="Century Gothic" w:hAnsi="Century Gothic"/>
          <w:sz w:val="21"/>
          <w:szCs w:val="21"/>
        </w:rPr>
        <w:lastRenderedPageBreak/>
        <w:t xml:space="preserve">With a focus on </w:t>
      </w:r>
      <w:r w:rsidR="00D66E23">
        <w:rPr>
          <w:rFonts w:ascii="Century Gothic" w:hAnsi="Century Gothic"/>
          <w:sz w:val="21"/>
          <w:szCs w:val="21"/>
        </w:rPr>
        <w:t>nurturing</w:t>
      </w:r>
      <w:r>
        <w:rPr>
          <w:rFonts w:ascii="Century Gothic" w:hAnsi="Century Gothic"/>
          <w:sz w:val="21"/>
          <w:szCs w:val="21"/>
        </w:rPr>
        <w:t xml:space="preserve"> our multilingual community, we believe our students’ cultural and linguistic identity</w:t>
      </w:r>
      <w:r w:rsidR="005B723F">
        <w:rPr>
          <w:rFonts w:ascii="Century Gothic" w:hAnsi="Century Gothic"/>
          <w:sz w:val="21"/>
          <w:szCs w:val="21"/>
        </w:rPr>
        <w:t xml:space="preserve"> will be supported</w:t>
      </w:r>
      <w:r>
        <w:rPr>
          <w:rFonts w:ascii="Century Gothic" w:hAnsi="Century Gothic"/>
          <w:sz w:val="21"/>
          <w:szCs w:val="21"/>
        </w:rPr>
        <w:t>.</w:t>
      </w:r>
      <w:r w:rsidRPr="007B4768">
        <w:rPr>
          <w:rFonts w:ascii="Century Gothic" w:hAnsi="Century Gothic"/>
          <w:sz w:val="21"/>
          <w:szCs w:val="21"/>
        </w:rPr>
        <w:t xml:space="preserve"> </w:t>
      </w:r>
      <w:r w:rsidR="00D66E23">
        <w:rPr>
          <w:rFonts w:ascii="Century Gothic" w:hAnsi="Century Gothic"/>
          <w:sz w:val="21"/>
          <w:szCs w:val="21"/>
        </w:rPr>
        <w:t>Through</w:t>
      </w:r>
      <w:r>
        <w:rPr>
          <w:rFonts w:ascii="Century Gothic" w:hAnsi="Century Gothic"/>
          <w:sz w:val="21"/>
          <w:szCs w:val="21"/>
        </w:rPr>
        <w:t xml:space="preserve"> </w:t>
      </w:r>
      <w:r w:rsidR="003D02E2" w:rsidRPr="007B4768">
        <w:rPr>
          <w:rFonts w:ascii="Century Gothic" w:hAnsi="Century Gothic"/>
          <w:sz w:val="21"/>
          <w:szCs w:val="21"/>
        </w:rPr>
        <w:t>understanding our students</w:t>
      </w:r>
      <w:r w:rsidR="007B4768" w:rsidRPr="007B4768">
        <w:rPr>
          <w:rFonts w:ascii="Century Gothic" w:hAnsi="Century Gothic"/>
          <w:sz w:val="21"/>
          <w:szCs w:val="21"/>
        </w:rPr>
        <w:t>’</w:t>
      </w:r>
      <w:r w:rsidR="003D02E2" w:rsidRPr="007B4768">
        <w:rPr>
          <w:rFonts w:ascii="Century Gothic" w:hAnsi="Century Gothic"/>
          <w:sz w:val="21"/>
          <w:szCs w:val="21"/>
        </w:rPr>
        <w:t xml:space="preserve"> language strengths and growth areas, </w:t>
      </w:r>
      <w:r w:rsidR="005B723F">
        <w:rPr>
          <w:rFonts w:ascii="Century Gothic" w:hAnsi="Century Gothic"/>
          <w:sz w:val="21"/>
          <w:szCs w:val="21"/>
        </w:rPr>
        <w:t xml:space="preserve">by </w:t>
      </w:r>
      <w:r w:rsidR="00151D83" w:rsidRPr="007B4768">
        <w:rPr>
          <w:rFonts w:ascii="Century Gothic" w:hAnsi="Century Gothic"/>
          <w:sz w:val="21"/>
          <w:szCs w:val="21"/>
        </w:rPr>
        <w:t>offering second</w:t>
      </w:r>
      <w:r w:rsidR="003D02E2" w:rsidRPr="007B4768">
        <w:rPr>
          <w:rFonts w:ascii="Century Gothic" w:hAnsi="Century Gothic"/>
          <w:sz w:val="21"/>
          <w:szCs w:val="21"/>
        </w:rPr>
        <w:t xml:space="preserve"> language</w:t>
      </w:r>
      <w:r w:rsidR="004E49EC" w:rsidRPr="007B4768">
        <w:rPr>
          <w:rFonts w:ascii="Century Gothic" w:hAnsi="Century Gothic"/>
          <w:sz w:val="21"/>
          <w:szCs w:val="21"/>
        </w:rPr>
        <w:t xml:space="preserve"> learning</w:t>
      </w:r>
      <w:r w:rsidR="003D531B" w:rsidRPr="007B4768">
        <w:rPr>
          <w:rFonts w:ascii="Century Gothic" w:hAnsi="Century Gothic"/>
          <w:sz w:val="21"/>
          <w:szCs w:val="21"/>
        </w:rPr>
        <w:t xml:space="preserve">, </w:t>
      </w:r>
      <w:r w:rsidR="005B723F">
        <w:rPr>
          <w:rFonts w:ascii="Century Gothic" w:hAnsi="Century Gothic"/>
          <w:sz w:val="21"/>
          <w:szCs w:val="21"/>
        </w:rPr>
        <w:t xml:space="preserve">and by </w:t>
      </w:r>
      <w:r w:rsidR="003D531B" w:rsidRPr="007B4768">
        <w:rPr>
          <w:rFonts w:ascii="Century Gothic" w:hAnsi="Century Gothic"/>
          <w:sz w:val="21"/>
          <w:szCs w:val="21"/>
        </w:rPr>
        <w:t>providing rich language opportunities across all subject areas</w:t>
      </w:r>
      <w:r>
        <w:rPr>
          <w:rFonts w:ascii="Century Gothic" w:hAnsi="Century Gothic"/>
          <w:sz w:val="21"/>
          <w:szCs w:val="21"/>
        </w:rPr>
        <w:t xml:space="preserve">, </w:t>
      </w:r>
      <w:r w:rsidR="003D02E2" w:rsidRPr="007B4768">
        <w:rPr>
          <w:rFonts w:ascii="Century Gothic" w:hAnsi="Century Gothic"/>
          <w:sz w:val="21"/>
          <w:szCs w:val="21"/>
        </w:rPr>
        <w:t>we believe our students will</w:t>
      </w:r>
      <w:r w:rsidR="004E49EC" w:rsidRPr="007B4768">
        <w:rPr>
          <w:rFonts w:ascii="Century Gothic" w:hAnsi="Century Gothic"/>
          <w:sz w:val="21"/>
          <w:szCs w:val="21"/>
        </w:rPr>
        <w:t xml:space="preserve"> become productive</w:t>
      </w:r>
      <w:r w:rsidR="00151D83" w:rsidRPr="007B4768">
        <w:rPr>
          <w:rFonts w:ascii="Century Gothic" w:hAnsi="Century Gothic"/>
          <w:sz w:val="21"/>
          <w:szCs w:val="21"/>
        </w:rPr>
        <w:t>, literate citizens</w:t>
      </w:r>
      <w:r w:rsidR="00EC121B">
        <w:rPr>
          <w:rFonts w:ascii="Century Gothic" w:hAnsi="Century Gothic"/>
          <w:sz w:val="21"/>
          <w:szCs w:val="21"/>
        </w:rPr>
        <w:t xml:space="preserve"> </w:t>
      </w:r>
      <w:r w:rsidR="00D06E17" w:rsidRPr="00BF345D">
        <w:rPr>
          <w:rFonts w:ascii="Century Gothic" w:hAnsi="Century Gothic"/>
          <w:sz w:val="21"/>
          <w:szCs w:val="21"/>
        </w:rPr>
        <w:t>“</w:t>
      </w:r>
      <w:r w:rsidR="004E49EC" w:rsidRPr="00BF345D">
        <w:rPr>
          <w:rFonts w:ascii="Century Gothic" w:hAnsi="Century Gothic"/>
          <w:sz w:val="21"/>
          <w:szCs w:val="21"/>
          <w:lang w:val="en-CA"/>
        </w:rPr>
        <w:t>who share their voice and take action to make positive contributions to their ever-changing world</w:t>
      </w:r>
      <w:r w:rsidR="00D06E17" w:rsidRPr="00BF345D">
        <w:rPr>
          <w:rFonts w:ascii="Century Gothic" w:hAnsi="Century Gothic"/>
          <w:sz w:val="21"/>
          <w:szCs w:val="21"/>
          <w:lang w:val="en-CA"/>
        </w:rPr>
        <w:t>”</w:t>
      </w:r>
      <w:r w:rsidR="004E49EC" w:rsidRPr="00BF345D">
        <w:rPr>
          <w:rFonts w:ascii="Century Gothic" w:hAnsi="Century Gothic"/>
          <w:sz w:val="21"/>
          <w:szCs w:val="21"/>
          <w:lang w:val="en-CA"/>
        </w:rPr>
        <w:t xml:space="preserve"> </w:t>
      </w:r>
      <w:r w:rsidR="007B4768" w:rsidRPr="00BF345D">
        <w:rPr>
          <w:rFonts w:ascii="Century Gothic" w:hAnsi="Century Gothic"/>
          <w:sz w:val="21"/>
          <w:szCs w:val="21"/>
          <w:lang w:val="en-CA"/>
        </w:rPr>
        <w:t>(</w:t>
      </w:r>
      <w:r w:rsidR="004E49EC" w:rsidRPr="00BF345D">
        <w:rPr>
          <w:rFonts w:ascii="Century Gothic" w:hAnsi="Century Gothic"/>
          <w:sz w:val="21"/>
          <w:szCs w:val="21"/>
          <w:lang w:val="en-CA"/>
        </w:rPr>
        <w:t>as stated in our mission</w:t>
      </w:r>
      <w:r w:rsidR="007B4768" w:rsidRPr="00BF345D">
        <w:rPr>
          <w:rFonts w:ascii="Century Gothic" w:hAnsi="Century Gothic"/>
          <w:sz w:val="21"/>
          <w:szCs w:val="21"/>
          <w:lang w:val="en-CA"/>
        </w:rPr>
        <w:t>)</w:t>
      </w:r>
      <w:r w:rsidR="004E49EC" w:rsidRPr="00BF345D">
        <w:rPr>
          <w:rFonts w:ascii="Century Gothic" w:hAnsi="Century Gothic"/>
          <w:sz w:val="21"/>
          <w:szCs w:val="21"/>
          <w:lang w:val="en-CA"/>
        </w:rPr>
        <w:t>.</w:t>
      </w:r>
      <w:r w:rsidR="007B4768" w:rsidRPr="007B4768">
        <w:rPr>
          <w:rFonts w:ascii="Century Gothic" w:hAnsi="Century Gothic"/>
          <w:sz w:val="21"/>
          <w:szCs w:val="21"/>
          <w:lang w:val="en-CA"/>
        </w:rPr>
        <w:t xml:space="preserve">  </w:t>
      </w:r>
    </w:p>
    <w:p w14:paraId="154D4DD0" w14:textId="77777777" w:rsidR="00A740F0" w:rsidRDefault="00A740F0">
      <w:pPr>
        <w:rPr>
          <w:rFonts w:ascii="Century Gothic" w:hAnsi="Century Gothic"/>
          <w:b/>
          <w:bCs/>
          <w:sz w:val="21"/>
          <w:szCs w:val="21"/>
        </w:rPr>
      </w:pPr>
    </w:p>
    <w:p w14:paraId="16872EED" w14:textId="133FE553" w:rsidR="00151D83" w:rsidRPr="00A740F0" w:rsidRDefault="00151D83">
      <w:pPr>
        <w:rPr>
          <w:rFonts w:ascii="Century Gothic" w:hAnsi="Century Gothic"/>
          <w:sz w:val="21"/>
          <w:szCs w:val="21"/>
        </w:rPr>
      </w:pPr>
      <w:r w:rsidRPr="007B4768">
        <w:rPr>
          <w:rFonts w:ascii="Century Gothic" w:hAnsi="Century Gothic"/>
          <w:b/>
          <w:bCs/>
          <w:sz w:val="21"/>
          <w:szCs w:val="21"/>
        </w:rPr>
        <w:t>Language Rich Opportunities Across All Subject Areas</w:t>
      </w:r>
    </w:p>
    <w:p w14:paraId="3EAFCC4B" w14:textId="2AA9D8ED" w:rsidR="007B4768" w:rsidRDefault="004E2893">
      <w:pPr>
        <w:rPr>
          <w:rFonts w:ascii="Century Gothic" w:hAnsi="Century Gothic"/>
          <w:sz w:val="21"/>
          <w:szCs w:val="21"/>
        </w:rPr>
      </w:pPr>
      <w:r>
        <w:rPr>
          <w:rFonts w:ascii="Century Gothic" w:hAnsi="Century Gothic"/>
          <w:sz w:val="21"/>
          <w:szCs w:val="21"/>
        </w:rPr>
        <w:t>All teachers provide rich opportunities for our students t</w:t>
      </w:r>
      <w:r w:rsidR="00D66E23">
        <w:rPr>
          <w:rFonts w:ascii="Century Gothic" w:hAnsi="Century Gothic"/>
          <w:sz w:val="21"/>
          <w:szCs w:val="21"/>
        </w:rPr>
        <w:t>o develop their l</w:t>
      </w:r>
      <w:r>
        <w:rPr>
          <w:rFonts w:ascii="Century Gothic" w:hAnsi="Century Gothic"/>
          <w:sz w:val="21"/>
          <w:szCs w:val="21"/>
        </w:rPr>
        <w:t>isten</w:t>
      </w:r>
      <w:r w:rsidR="00D66E23">
        <w:rPr>
          <w:rFonts w:ascii="Century Gothic" w:hAnsi="Century Gothic"/>
          <w:sz w:val="21"/>
          <w:szCs w:val="21"/>
        </w:rPr>
        <w:t>ing</w:t>
      </w:r>
      <w:r>
        <w:rPr>
          <w:rFonts w:ascii="Century Gothic" w:hAnsi="Century Gothic"/>
          <w:sz w:val="21"/>
          <w:szCs w:val="21"/>
        </w:rPr>
        <w:t>, speak</w:t>
      </w:r>
      <w:r w:rsidR="00D66E23">
        <w:rPr>
          <w:rFonts w:ascii="Century Gothic" w:hAnsi="Century Gothic"/>
          <w:sz w:val="21"/>
          <w:szCs w:val="21"/>
        </w:rPr>
        <w:t>ing</w:t>
      </w:r>
      <w:r>
        <w:rPr>
          <w:rFonts w:ascii="Century Gothic" w:hAnsi="Century Gothic"/>
          <w:sz w:val="21"/>
          <w:szCs w:val="21"/>
        </w:rPr>
        <w:t>, read</w:t>
      </w:r>
      <w:r w:rsidR="00D66E23">
        <w:rPr>
          <w:rFonts w:ascii="Century Gothic" w:hAnsi="Century Gothic"/>
          <w:sz w:val="21"/>
          <w:szCs w:val="21"/>
        </w:rPr>
        <w:t>ing</w:t>
      </w:r>
      <w:r>
        <w:rPr>
          <w:rFonts w:ascii="Century Gothic" w:hAnsi="Century Gothic"/>
          <w:sz w:val="21"/>
          <w:szCs w:val="21"/>
        </w:rPr>
        <w:t>, writ</w:t>
      </w:r>
      <w:r w:rsidR="00D66E23">
        <w:rPr>
          <w:rFonts w:ascii="Century Gothic" w:hAnsi="Century Gothic"/>
          <w:sz w:val="21"/>
          <w:szCs w:val="21"/>
        </w:rPr>
        <w:t>ing</w:t>
      </w:r>
      <w:r>
        <w:rPr>
          <w:rFonts w:ascii="Century Gothic" w:hAnsi="Century Gothic"/>
          <w:sz w:val="21"/>
          <w:szCs w:val="21"/>
        </w:rPr>
        <w:t>, view</w:t>
      </w:r>
      <w:r w:rsidR="00D66E23">
        <w:rPr>
          <w:rFonts w:ascii="Century Gothic" w:hAnsi="Century Gothic"/>
          <w:sz w:val="21"/>
          <w:szCs w:val="21"/>
        </w:rPr>
        <w:t>ing</w:t>
      </w:r>
      <w:r>
        <w:rPr>
          <w:rFonts w:ascii="Century Gothic" w:hAnsi="Century Gothic"/>
          <w:sz w:val="21"/>
          <w:szCs w:val="21"/>
        </w:rPr>
        <w:t xml:space="preserve"> and represent</w:t>
      </w:r>
      <w:r w:rsidR="00D66E23">
        <w:rPr>
          <w:rFonts w:ascii="Century Gothic" w:hAnsi="Century Gothic"/>
          <w:sz w:val="21"/>
          <w:szCs w:val="21"/>
        </w:rPr>
        <w:t>ing</w:t>
      </w:r>
      <w:r w:rsidR="000A7239">
        <w:rPr>
          <w:rFonts w:ascii="Century Gothic" w:hAnsi="Century Gothic"/>
          <w:sz w:val="21"/>
          <w:szCs w:val="21"/>
        </w:rPr>
        <w:t xml:space="preserve"> abilities</w:t>
      </w:r>
      <w:r>
        <w:rPr>
          <w:rFonts w:ascii="Century Gothic" w:hAnsi="Century Gothic"/>
          <w:sz w:val="21"/>
          <w:szCs w:val="21"/>
        </w:rPr>
        <w:t xml:space="preserve">. For example, in language our students </w:t>
      </w:r>
      <w:r w:rsidR="00CC7103">
        <w:rPr>
          <w:rFonts w:ascii="Century Gothic" w:hAnsi="Century Gothic"/>
          <w:sz w:val="21"/>
          <w:szCs w:val="21"/>
        </w:rPr>
        <w:t xml:space="preserve">become </w:t>
      </w:r>
      <w:r>
        <w:rPr>
          <w:rFonts w:ascii="Century Gothic" w:hAnsi="Century Gothic"/>
          <w:sz w:val="21"/>
          <w:szCs w:val="21"/>
        </w:rPr>
        <w:t>author</w:t>
      </w:r>
      <w:r w:rsidR="00CC7103">
        <w:rPr>
          <w:rFonts w:ascii="Century Gothic" w:hAnsi="Century Gothic"/>
          <w:sz w:val="21"/>
          <w:szCs w:val="21"/>
        </w:rPr>
        <w:t>s</w:t>
      </w:r>
      <w:r>
        <w:rPr>
          <w:rFonts w:ascii="Century Gothic" w:hAnsi="Century Gothic"/>
          <w:sz w:val="21"/>
          <w:szCs w:val="21"/>
        </w:rPr>
        <w:t>, reader</w:t>
      </w:r>
      <w:r w:rsidR="00CC7103">
        <w:rPr>
          <w:rFonts w:ascii="Century Gothic" w:hAnsi="Century Gothic"/>
          <w:sz w:val="21"/>
          <w:szCs w:val="21"/>
        </w:rPr>
        <w:t>s</w:t>
      </w:r>
      <w:r>
        <w:rPr>
          <w:rFonts w:ascii="Century Gothic" w:hAnsi="Century Gothic"/>
          <w:sz w:val="21"/>
          <w:szCs w:val="21"/>
        </w:rPr>
        <w:t>, debat</w:t>
      </w:r>
      <w:r w:rsidR="00BF345D">
        <w:rPr>
          <w:rFonts w:ascii="Century Gothic" w:hAnsi="Century Gothic"/>
          <w:sz w:val="21"/>
          <w:szCs w:val="21"/>
        </w:rPr>
        <w:t>er</w:t>
      </w:r>
      <w:r w:rsidR="00CC7103">
        <w:rPr>
          <w:rFonts w:ascii="Century Gothic" w:hAnsi="Century Gothic"/>
          <w:sz w:val="21"/>
          <w:szCs w:val="21"/>
        </w:rPr>
        <w:t>s</w:t>
      </w:r>
      <w:r w:rsidR="00BF345D">
        <w:rPr>
          <w:rFonts w:ascii="Century Gothic" w:hAnsi="Century Gothic"/>
          <w:sz w:val="21"/>
          <w:szCs w:val="21"/>
        </w:rPr>
        <w:t xml:space="preserve"> or</w:t>
      </w:r>
      <w:r>
        <w:rPr>
          <w:rFonts w:ascii="Century Gothic" w:hAnsi="Century Gothic"/>
          <w:sz w:val="21"/>
          <w:szCs w:val="21"/>
        </w:rPr>
        <w:t xml:space="preserve"> graphic designer</w:t>
      </w:r>
      <w:r w:rsidR="00CC7103">
        <w:rPr>
          <w:rFonts w:ascii="Century Gothic" w:hAnsi="Century Gothic"/>
          <w:sz w:val="21"/>
          <w:szCs w:val="21"/>
        </w:rPr>
        <w:t>s</w:t>
      </w:r>
      <w:r>
        <w:rPr>
          <w:rFonts w:ascii="Century Gothic" w:hAnsi="Century Gothic"/>
          <w:sz w:val="21"/>
          <w:szCs w:val="21"/>
        </w:rPr>
        <w:t xml:space="preserve">. Additionally, in mathematics, for example, our students </w:t>
      </w:r>
      <w:r w:rsidR="00CC7103">
        <w:rPr>
          <w:rFonts w:ascii="Century Gothic" w:hAnsi="Century Gothic"/>
          <w:sz w:val="21"/>
          <w:szCs w:val="21"/>
        </w:rPr>
        <w:t>become</w:t>
      </w:r>
      <w:r>
        <w:rPr>
          <w:rFonts w:ascii="Century Gothic" w:hAnsi="Century Gothic"/>
          <w:sz w:val="21"/>
          <w:szCs w:val="21"/>
        </w:rPr>
        <w:t xml:space="preserve"> data collector</w:t>
      </w:r>
      <w:r w:rsidR="00CC7103">
        <w:rPr>
          <w:rFonts w:ascii="Century Gothic" w:hAnsi="Century Gothic"/>
          <w:sz w:val="21"/>
          <w:szCs w:val="21"/>
        </w:rPr>
        <w:t>s</w:t>
      </w:r>
      <w:r>
        <w:rPr>
          <w:rFonts w:ascii="Century Gothic" w:hAnsi="Century Gothic"/>
          <w:sz w:val="21"/>
          <w:szCs w:val="21"/>
        </w:rPr>
        <w:t xml:space="preserve"> and analyzer</w:t>
      </w:r>
      <w:r w:rsidR="00CC7103">
        <w:rPr>
          <w:rFonts w:ascii="Century Gothic" w:hAnsi="Century Gothic"/>
          <w:sz w:val="21"/>
          <w:szCs w:val="21"/>
        </w:rPr>
        <w:t>s</w:t>
      </w:r>
      <w:r>
        <w:rPr>
          <w:rFonts w:ascii="Century Gothic" w:hAnsi="Century Gothic"/>
          <w:sz w:val="21"/>
          <w:szCs w:val="21"/>
        </w:rPr>
        <w:t>, coder</w:t>
      </w:r>
      <w:r w:rsidR="00CC7103">
        <w:rPr>
          <w:rFonts w:ascii="Century Gothic" w:hAnsi="Century Gothic"/>
          <w:sz w:val="21"/>
          <w:szCs w:val="21"/>
        </w:rPr>
        <w:t>s and</w:t>
      </w:r>
      <w:r>
        <w:rPr>
          <w:rFonts w:ascii="Century Gothic" w:hAnsi="Century Gothic"/>
          <w:sz w:val="21"/>
          <w:szCs w:val="21"/>
        </w:rPr>
        <w:t xml:space="preserve"> financial analyst</w:t>
      </w:r>
      <w:r w:rsidR="00CC7103">
        <w:rPr>
          <w:rFonts w:ascii="Century Gothic" w:hAnsi="Century Gothic"/>
          <w:sz w:val="21"/>
          <w:szCs w:val="21"/>
        </w:rPr>
        <w:t>s</w:t>
      </w:r>
      <w:r>
        <w:rPr>
          <w:rFonts w:ascii="Century Gothic" w:hAnsi="Century Gothic"/>
          <w:sz w:val="21"/>
          <w:szCs w:val="21"/>
        </w:rPr>
        <w:t xml:space="preserve">. Furthermore, in science, </w:t>
      </w:r>
      <w:r w:rsidR="009B64BC">
        <w:rPr>
          <w:rFonts w:ascii="Century Gothic" w:hAnsi="Century Gothic"/>
          <w:sz w:val="21"/>
          <w:szCs w:val="21"/>
        </w:rPr>
        <w:t xml:space="preserve">for example, </w:t>
      </w:r>
      <w:r>
        <w:rPr>
          <w:rFonts w:ascii="Century Gothic" w:hAnsi="Century Gothic"/>
          <w:sz w:val="21"/>
          <w:szCs w:val="21"/>
        </w:rPr>
        <w:t xml:space="preserve">they </w:t>
      </w:r>
      <w:r w:rsidR="00CC7103">
        <w:rPr>
          <w:rFonts w:ascii="Century Gothic" w:hAnsi="Century Gothic"/>
          <w:sz w:val="21"/>
          <w:szCs w:val="21"/>
        </w:rPr>
        <w:t xml:space="preserve">explore the role </w:t>
      </w:r>
      <w:r w:rsidR="00246A28">
        <w:rPr>
          <w:rFonts w:ascii="Century Gothic" w:hAnsi="Century Gothic"/>
          <w:sz w:val="21"/>
          <w:szCs w:val="21"/>
        </w:rPr>
        <w:t xml:space="preserve">of </w:t>
      </w:r>
      <w:r>
        <w:rPr>
          <w:rFonts w:ascii="Century Gothic" w:hAnsi="Century Gothic"/>
          <w:sz w:val="21"/>
          <w:szCs w:val="21"/>
        </w:rPr>
        <w:t xml:space="preserve">scientist as they observe, conduct </w:t>
      </w:r>
      <w:r w:rsidR="00246A28">
        <w:rPr>
          <w:rFonts w:ascii="Century Gothic" w:hAnsi="Century Gothic"/>
          <w:sz w:val="21"/>
          <w:szCs w:val="21"/>
        </w:rPr>
        <w:t>experiments,</w:t>
      </w:r>
      <w:r>
        <w:rPr>
          <w:rFonts w:ascii="Century Gothic" w:hAnsi="Century Gothic"/>
          <w:sz w:val="21"/>
          <w:szCs w:val="21"/>
        </w:rPr>
        <w:t xml:space="preserve"> and interpret results. Through an inquiry approach </w:t>
      </w:r>
      <w:r w:rsidR="009B64BC">
        <w:rPr>
          <w:rFonts w:ascii="Century Gothic" w:hAnsi="Century Gothic"/>
          <w:sz w:val="21"/>
          <w:szCs w:val="21"/>
        </w:rPr>
        <w:t>we are driven to provide provocations and listen to student voice to incite wonder, curiosity and a love of learning, both inside and outside our programme of inquiry.</w:t>
      </w:r>
      <w:r w:rsidR="00F7541C">
        <w:rPr>
          <w:rFonts w:ascii="Century Gothic" w:hAnsi="Century Gothic"/>
          <w:sz w:val="21"/>
          <w:szCs w:val="21"/>
        </w:rPr>
        <w:t xml:space="preserve"> </w:t>
      </w:r>
      <w:r w:rsidR="009B64BC">
        <w:rPr>
          <w:rFonts w:ascii="Century Gothic" w:hAnsi="Century Gothic"/>
          <w:sz w:val="21"/>
          <w:szCs w:val="21"/>
        </w:rPr>
        <w:t>Strategies such as</w:t>
      </w:r>
      <w:r w:rsidR="00246A28">
        <w:rPr>
          <w:rFonts w:ascii="Century Gothic" w:hAnsi="Century Gothic"/>
          <w:sz w:val="21"/>
          <w:szCs w:val="21"/>
        </w:rPr>
        <w:t xml:space="preserve"> STEM (</w:t>
      </w:r>
      <w:r w:rsidR="009B64BC">
        <w:rPr>
          <w:rFonts w:ascii="Century Gothic" w:hAnsi="Century Gothic"/>
          <w:sz w:val="21"/>
          <w:szCs w:val="21"/>
        </w:rPr>
        <w:t>S</w:t>
      </w:r>
      <w:r w:rsidR="00246A28">
        <w:rPr>
          <w:rFonts w:ascii="Century Gothic" w:hAnsi="Century Gothic"/>
          <w:sz w:val="21"/>
          <w:szCs w:val="21"/>
        </w:rPr>
        <w:t>cience Technology, Mathematics and Engineering)</w:t>
      </w:r>
      <w:r w:rsidR="009B64BC">
        <w:rPr>
          <w:rFonts w:ascii="Century Gothic" w:hAnsi="Century Gothic"/>
          <w:sz w:val="21"/>
          <w:szCs w:val="21"/>
        </w:rPr>
        <w:t xml:space="preserve"> learning and robotics are used across content areas and are frequently offered within our units of inquiry.  </w:t>
      </w:r>
    </w:p>
    <w:p w14:paraId="4A4BA31E" w14:textId="52BD8732" w:rsidR="009B64BC" w:rsidRDefault="009B64BC">
      <w:pPr>
        <w:rPr>
          <w:rFonts w:ascii="Century Gothic" w:hAnsi="Century Gothic"/>
          <w:sz w:val="21"/>
          <w:szCs w:val="21"/>
        </w:rPr>
      </w:pPr>
    </w:p>
    <w:p w14:paraId="4BF86613" w14:textId="7E9157CE" w:rsidR="009B64BC" w:rsidRDefault="009B64BC">
      <w:pPr>
        <w:rPr>
          <w:rFonts w:ascii="Century Gothic" w:hAnsi="Century Gothic"/>
          <w:sz w:val="21"/>
          <w:szCs w:val="21"/>
        </w:rPr>
      </w:pPr>
      <w:r>
        <w:rPr>
          <w:rFonts w:ascii="Century Gothic" w:hAnsi="Century Gothic"/>
          <w:sz w:val="21"/>
          <w:szCs w:val="21"/>
        </w:rPr>
        <w:t xml:space="preserve">A balanced literacy approach combined with our assessment practices supports our students through modelled, shared, guided and independent instruction. This approach allows us to meet our students at their zone of </w:t>
      </w:r>
      <w:r w:rsidR="00D42F9E">
        <w:rPr>
          <w:rFonts w:ascii="Century Gothic" w:hAnsi="Century Gothic"/>
          <w:sz w:val="21"/>
          <w:szCs w:val="21"/>
        </w:rPr>
        <w:t>proximal</w:t>
      </w:r>
      <w:r>
        <w:rPr>
          <w:rFonts w:ascii="Century Gothic" w:hAnsi="Century Gothic"/>
          <w:sz w:val="21"/>
          <w:szCs w:val="21"/>
        </w:rPr>
        <w:t xml:space="preserve"> literacy development to best help them grow and develop </w:t>
      </w:r>
      <w:r w:rsidR="00F7541C">
        <w:rPr>
          <w:rFonts w:ascii="Century Gothic" w:hAnsi="Century Gothic"/>
          <w:sz w:val="21"/>
          <w:szCs w:val="21"/>
        </w:rPr>
        <w:t>in</w:t>
      </w:r>
      <w:r>
        <w:rPr>
          <w:rFonts w:ascii="Century Gothic" w:hAnsi="Century Gothic"/>
          <w:sz w:val="21"/>
          <w:szCs w:val="21"/>
        </w:rPr>
        <w:t xml:space="preserve"> social</w:t>
      </w:r>
      <w:r w:rsidR="00D06E17">
        <w:rPr>
          <w:rFonts w:ascii="Century Gothic" w:hAnsi="Century Gothic"/>
          <w:sz w:val="21"/>
          <w:szCs w:val="21"/>
        </w:rPr>
        <w:t>, emotional</w:t>
      </w:r>
      <w:r>
        <w:rPr>
          <w:rFonts w:ascii="Century Gothic" w:hAnsi="Century Gothic"/>
          <w:sz w:val="21"/>
          <w:szCs w:val="21"/>
        </w:rPr>
        <w:t xml:space="preserve"> and intellectual </w:t>
      </w:r>
      <w:r w:rsidR="00F7541C">
        <w:rPr>
          <w:rFonts w:ascii="Century Gothic" w:hAnsi="Century Gothic"/>
          <w:sz w:val="21"/>
          <w:szCs w:val="21"/>
        </w:rPr>
        <w:t>ways</w:t>
      </w:r>
      <w:r>
        <w:rPr>
          <w:rFonts w:ascii="Century Gothic" w:hAnsi="Century Gothic"/>
          <w:sz w:val="21"/>
          <w:szCs w:val="21"/>
        </w:rPr>
        <w:t xml:space="preserve">.   </w:t>
      </w:r>
    </w:p>
    <w:p w14:paraId="59C32CB5" w14:textId="2F96F525" w:rsidR="00960134" w:rsidRDefault="00960134">
      <w:pPr>
        <w:rPr>
          <w:rFonts w:ascii="Century Gothic" w:hAnsi="Century Gothic"/>
          <w:sz w:val="21"/>
          <w:szCs w:val="21"/>
        </w:rPr>
      </w:pPr>
    </w:p>
    <w:p w14:paraId="6BA0E80C" w14:textId="77777777" w:rsidR="000851C2" w:rsidRDefault="00151D83" w:rsidP="005325C6">
      <w:pPr>
        <w:rPr>
          <w:rFonts w:ascii="Century Gothic" w:hAnsi="Century Gothic"/>
          <w:b/>
          <w:bCs/>
          <w:sz w:val="21"/>
          <w:szCs w:val="21"/>
        </w:rPr>
      </w:pPr>
      <w:r w:rsidRPr="007B4768">
        <w:rPr>
          <w:rFonts w:ascii="Century Gothic" w:hAnsi="Century Gothic"/>
          <w:b/>
          <w:bCs/>
          <w:sz w:val="21"/>
          <w:szCs w:val="21"/>
        </w:rPr>
        <w:t xml:space="preserve">Students Language Strengths and Areas for </w:t>
      </w:r>
      <w:r w:rsidRPr="005325C6">
        <w:rPr>
          <w:rFonts w:ascii="Century Gothic" w:hAnsi="Century Gothic"/>
          <w:b/>
          <w:bCs/>
          <w:sz w:val="21"/>
          <w:szCs w:val="21"/>
        </w:rPr>
        <w:t>Growth</w:t>
      </w:r>
      <w:r w:rsidR="005325C6" w:rsidRPr="005325C6">
        <w:rPr>
          <w:rFonts w:ascii="Century Gothic" w:hAnsi="Century Gothic"/>
          <w:b/>
          <w:bCs/>
          <w:sz w:val="21"/>
          <w:szCs w:val="21"/>
        </w:rPr>
        <w:t xml:space="preserve"> </w:t>
      </w:r>
    </w:p>
    <w:p w14:paraId="025585DA" w14:textId="43F3B24B" w:rsidR="005325C6" w:rsidRPr="000851C2" w:rsidRDefault="000851C2" w:rsidP="000851C2">
      <w:pPr>
        <w:rPr>
          <w:rFonts w:ascii="Century Gothic" w:hAnsi="Century Gothic"/>
          <w:sz w:val="21"/>
          <w:szCs w:val="21"/>
          <w:lang w:val="en-CA"/>
        </w:rPr>
      </w:pPr>
      <w:r>
        <w:rPr>
          <w:rFonts w:ascii="Century Gothic" w:hAnsi="Century Gothic"/>
          <w:sz w:val="21"/>
          <w:szCs w:val="21"/>
        </w:rPr>
        <w:t xml:space="preserve">A. </w:t>
      </w:r>
      <w:r w:rsidR="00CA05AC">
        <w:rPr>
          <w:rFonts w:ascii="Century Gothic" w:hAnsi="Century Gothic"/>
          <w:sz w:val="21"/>
          <w:szCs w:val="21"/>
        </w:rPr>
        <w:t xml:space="preserve"> </w:t>
      </w:r>
      <w:r w:rsidR="005325C6" w:rsidRPr="000851C2">
        <w:rPr>
          <w:rFonts w:ascii="Century Gothic" w:hAnsi="Century Gothic"/>
          <w:sz w:val="21"/>
          <w:szCs w:val="21"/>
        </w:rPr>
        <w:t xml:space="preserve">English Language Learners </w:t>
      </w:r>
    </w:p>
    <w:p w14:paraId="6E8D7BA8" w14:textId="4EACCD40" w:rsidR="00F41166" w:rsidRDefault="00F053BE">
      <w:pPr>
        <w:rPr>
          <w:rFonts w:ascii="Century Gothic" w:hAnsi="Century Gothic"/>
          <w:sz w:val="21"/>
          <w:szCs w:val="21"/>
        </w:rPr>
      </w:pPr>
      <w:r>
        <w:rPr>
          <w:rFonts w:ascii="Century Gothic" w:hAnsi="Century Gothic"/>
          <w:sz w:val="21"/>
          <w:szCs w:val="21"/>
        </w:rPr>
        <w:t>When f</w:t>
      </w:r>
      <w:r w:rsidR="00D42F9E">
        <w:rPr>
          <w:rFonts w:ascii="Century Gothic" w:hAnsi="Century Gothic"/>
          <w:sz w:val="21"/>
          <w:szCs w:val="21"/>
        </w:rPr>
        <w:t xml:space="preserve">amilies who are new to Canada </w:t>
      </w:r>
      <w:r>
        <w:rPr>
          <w:rFonts w:ascii="Century Gothic" w:hAnsi="Century Gothic"/>
          <w:sz w:val="21"/>
          <w:szCs w:val="21"/>
        </w:rPr>
        <w:t xml:space="preserve">arrive at our school, they are </w:t>
      </w:r>
      <w:r w:rsidR="00D42F9E">
        <w:rPr>
          <w:rFonts w:ascii="Century Gothic" w:hAnsi="Century Gothic"/>
          <w:sz w:val="21"/>
          <w:szCs w:val="21"/>
        </w:rPr>
        <w:t xml:space="preserve">welcomed </w:t>
      </w:r>
      <w:r>
        <w:rPr>
          <w:rFonts w:ascii="Century Gothic" w:hAnsi="Century Gothic"/>
          <w:sz w:val="21"/>
          <w:szCs w:val="21"/>
        </w:rPr>
        <w:t xml:space="preserve">and registered. With the families’ permissions, we share their registration information with </w:t>
      </w:r>
      <w:r w:rsidR="00D42F9E">
        <w:rPr>
          <w:rFonts w:ascii="Century Gothic" w:hAnsi="Century Gothic"/>
          <w:sz w:val="21"/>
          <w:szCs w:val="21"/>
        </w:rPr>
        <w:t>our Board’s Newcomer Welcome Centre</w:t>
      </w:r>
      <w:r>
        <w:rPr>
          <w:rFonts w:ascii="Century Gothic" w:hAnsi="Century Gothic"/>
          <w:sz w:val="21"/>
          <w:szCs w:val="21"/>
        </w:rPr>
        <w:t>.</w:t>
      </w:r>
      <w:r w:rsidR="00F7541C">
        <w:rPr>
          <w:rFonts w:ascii="Century Gothic" w:hAnsi="Century Gothic"/>
          <w:sz w:val="21"/>
          <w:szCs w:val="21"/>
        </w:rPr>
        <w:t xml:space="preserve"> </w:t>
      </w:r>
      <w:r>
        <w:rPr>
          <w:rFonts w:ascii="Century Gothic" w:hAnsi="Century Gothic"/>
          <w:sz w:val="21"/>
          <w:szCs w:val="21"/>
        </w:rPr>
        <w:t>The</w:t>
      </w:r>
      <w:r w:rsidR="00C3290F">
        <w:rPr>
          <w:rFonts w:ascii="Century Gothic" w:hAnsi="Century Gothic"/>
          <w:sz w:val="21"/>
          <w:szCs w:val="21"/>
        </w:rPr>
        <w:t>ir</w:t>
      </w:r>
      <w:r>
        <w:rPr>
          <w:rFonts w:ascii="Century Gothic" w:hAnsi="Century Gothic"/>
          <w:sz w:val="21"/>
          <w:szCs w:val="21"/>
        </w:rPr>
        <w:t xml:space="preserve"> children</w:t>
      </w:r>
      <w:r w:rsidR="00D42F9E">
        <w:rPr>
          <w:rFonts w:ascii="Century Gothic" w:hAnsi="Century Gothic"/>
          <w:sz w:val="21"/>
          <w:szCs w:val="21"/>
        </w:rPr>
        <w:t xml:space="preserve"> are assessed for their </w:t>
      </w:r>
      <w:r w:rsidRPr="00F053BE">
        <w:rPr>
          <w:rFonts w:ascii="Century Gothic" w:hAnsi="Century Gothic"/>
          <w:sz w:val="21"/>
          <w:szCs w:val="21"/>
          <w:lang w:val="en-CA"/>
        </w:rPr>
        <w:t>current level of English language proficienc</w:t>
      </w:r>
      <w:r>
        <w:rPr>
          <w:rFonts w:ascii="Century Gothic" w:hAnsi="Century Gothic"/>
          <w:sz w:val="21"/>
          <w:szCs w:val="21"/>
          <w:lang w:val="en-CA"/>
        </w:rPr>
        <w:t xml:space="preserve">y </w:t>
      </w:r>
      <w:r>
        <w:rPr>
          <w:rFonts w:ascii="Century Gothic" w:hAnsi="Century Gothic"/>
          <w:sz w:val="21"/>
          <w:szCs w:val="21"/>
        </w:rPr>
        <w:t>at the centre or at our school. Recommendations</w:t>
      </w:r>
      <w:r w:rsidR="00D8628C">
        <w:rPr>
          <w:rFonts w:ascii="Century Gothic" w:hAnsi="Century Gothic"/>
          <w:sz w:val="21"/>
          <w:szCs w:val="21"/>
        </w:rPr>
        <w:t xml:space="preserve"> are made for </w:t>
      </w:r>
      <w:r>
        <w:rPr>
          <w:rFonts w:ascii="Century Gothic" w:hAnsi="Century Gothic"/>
          <w:sz w:val="21"/>
          <w:szCs w:val="21"/>
        </w:rPr>
        <w:t>a</w:t>
      </w:r>
      <w:r w:rsidR="00D8628C">
        <w:rPr>
          <w:rFonts w:ascii="Century Gothic" w:hAnsi="Century Gothic"/>
          <w:sz w:val="21"/>
          <w:szCs w:val="21"/>
        </w:rPr>
        <w:t xml:space="preserve"> language pathway </w:t>
      </w:r>
      <w:r w:rsidR="00C3290F">
        <w:rPr>
          <w:rFonts w:ascii="Century Gothic" w:hAnsi="Century Gothic"/>
          <w:sz w:val="21"/>
          <w:szCs w:val="21"/>
        </w:rPr>
        <w:t xml:space="preserve">which </w:t>
      </w:r>
      <w:r w:rsidR="00D8628C">
        <w:rPr>
          <w:rFonts w:ascii="Century Gothic" w:hAnsi="Century Gothic"/>
          <w:sz w:val="21"/>
          <w:szCs w:val="21"/>
        </w:rPr>
        <w:t xml:space="preserve">will best support each </w:t>
      </w:r>
      <w:r>
        <w:rPr>
          <w:rFonts w:ascii="Century Gothic" w:hAnsi="Century Gothic"/>
          <w:sz w:val="21"/>
          <w:szCs w:val="21"/>
        </w:rPr>
        <w:t>student’s</w:t>
      </w:r>
      <w:r w:rsidR="00D8628C">
        <w:rPr>
          <w:rFonts w:ascii="Century Gothic" w:hAnsi="Century Gothic"/>
          <w:sz w:val="21"/>
          <w:szCs w:val="21"/>
        </w:rPr>
        <w:t xml:space="preserve"> language learning</w:t>
      </w:r>
      <w:r>
        <w:rPr>
          <w:rFonts w:ascii="Century Gothic" w:hAnsi="Century Gothic"/>
          <w:sz w:val="21"/>
          <w:szCs w:val="21"/>
        </w:rPr>
        <w:t xml:space="preserve">. Depending on their level, some students will receive half time support within a self-contained English as a Second Language </w:t>
      </w:r>
      <w:r w:rsidR="00AC60E4">
        <w:rPr>
          <w:rFonts w:ascii="Century Gothic" w:hAnsi="Century Gothic"/>
          <w:sz w:val="21"/>
          <w:szCs w:val="21"/>
        </w:rPr>
        <w:t>(ESL)</w:t>
      </w:r>
      <w:r>
        <w:rPr>
          <w:rFonts w:ascii="Century Gothic" w:hAnsi="Century Gothic"/>
          <w:sz w:val="21"/>
          <w:szCs w:val="21"/>
        </w:rPr>
        <w:t xml:space="preserve">Program while others will </w:t>
      </w:r>
      <w:r w:rsidR="00C3290F">
        <w:rPr>
          <w:rFonts w:ascii="Century Gothic" w:hAnsi="Century Gothic"/>
          <w:sz w:val="21"/>
          <w:szCs w:val="21"/>
        </w:rPr>
        <w:t xml:space="preserve">be integrated full time in their homeroom classroom with their peers. </w:t>
      </w:r>
      <w:r w:rsidR="00AC60E4">
        <w:rPr>
          <w:rFonts w:ascii="Century Gothic" w:hAnsi="Century Gothic"/>
          <w:sz w:val="21"/>
          <w:szCs w:val="21"/>
        </w:rPr>
        <w:t xml:space="preserve">We have a full time ESL teacher who currently </w:t>
      </w:r>
      <w:r w:rsidR="002133D4">
        <w:rPr>
          <w:rFonts w:ascii="Century Gothic" w:hAnsi="Century Gothic"/>
          <w:sz w:val="21"/>
          <w:szCs w:val="21"/>
        </w:rPr>
        <w:t xml:space="preserve">teaches </w:t>
      </w:r>
      <w:r w:rsidR="00327CBA">
        <w:rPr>
          <w:rFonts w:ascii="Century Gothic" w:hAnsi="Century Gothic"/>
          <w:sz w:val="21"/>
          <w:szCs w:val="21"/>
        </w:rPr>
        <w:t>20</w:t>
      </w:r>
      <w:r w:rsidR="00AC60E4">
        <w:rPr>
          <w:rFonts w:ascii="Century Gothic" w:hAnsi="Century Gothic"/>
          <w:sz w:val="21"/>
          <w:szCs w:val="21"/>
        </w:rPr>
        <w:t xml:space="preserve"> </w:t>
      </w:r>
      <w:r w:rsidR="004A6B7F">
        <w:rPr>
          <w:rFonts w:ascii="Century Gothic" w:hAnsi="Century Gothic"/>
          <w:sz w:val="21"/>
          <w:szCs w:val="21"/>
        </w:rPr>
        <w:t xml:space="preserve">English Language Learners (ELLs) from </w:t>
      </w:r>
      <w:r w:rsidR="00AC60E4">
        <w:rPr>
          <w:rFonts w:ascii="Century Gothic" w:hAnsi="Century Gothic"/>
          <w:sz w:val="21"/>
          <w:szCs w:val="21"/>
        </w:rPr>
        <w:t>Grade</w:t>
      </w:r>
      <w:r w:rsidR="004A6B7F">
        <w:rPr>
          <w:rFonts w:ascii="Century Gothic" w:hAnsi="Century Gothic"/>
          <w:sz w:val="21"/>
          <w:szCs w:val="21"/>
        </w:rPr>
        <w:t>s</w:t>
      </w:r>
      <w:r w:rsidR="00AC60E4">
        <w:rPr>
          <w:rFonts w:ascii="Century Gothic" w:hAnsi="Century Gothic"/>
          <w:sz w:val="21"/>
          <w:szCs w:val="21"/>
        </w:rPr>
        <w:t xml:space="preserve"> 3 to 8 within two half time programs. Additionally, we have an itinerant ESL coach, who supports teachers in programming for our integrated ELL students. </w:t>
      </w:r>
      <w:r w:rsidR="000D532E">
        <w:rPr>
          <w:rFonts w:ascii="Century Gothic" w:hAnsi="Century Gothic"/>
          <w:sz w:val="21"/>
          <w:szCs w:val="21"/>
        </w:rPr>
        <w:t>Settlement Work</w:t>
      </w:r>
      <w:r w:rsidR="00A54DDA">
        <w:rPr>
          <w:rFonts w:ascii="Century Gothic" w:hAnsi="Century Gothic"/>
          <w:sz w:val="21"/>
          <w:szCs w:val="21"/>
        </w:rPr>
        <w:t>ers</w:t>
      </w:r>
      <w:r w:rsidR="000D532E">
        <w:rPr>
          <w:rFonts w:ascii="Century Gothic" w:hAnsi="Century Gothic"/>
          <w:sz w:val="21"/>
          <w:szCs w:val="21"/>
        </w:rPr>
        <w:t xml:space="preserve"> and Support Services are offered to our families to help transition to our school and interpret where needed. </w:t>
      </w:r>
    </w:p>
    <w:p w14:paraId="251FC2A8" w14:textId="77777777" w:rsidR="00F41166" w:rsidRDefault="00F41166">
      <w:pPr>
        <w:rPr>
          <w:rFonts w:ascii="Century Gothic" w:hAnsi="Century Gothic"/>
          <w:sz w:val="21"/>
          <w:szCs w:val="21"/>
        </w:rPr>
      </w:pPr>
    </w:p>
    <w:p w14:paraId="43A653AD" w14:textId="740A5AF2" w:rsidR="00151D83" w:rsidRDefault="00C3290F">
      <w:pPr>
        <w:rPr>
          <w:rFonts w:ascii="Century Gothic" w:hAnsi="Century Gothic"/>
          <w:sz w:val="21"/>
          <w:szCs w:val="21"/>
        </w:rPr>
      </w:pPr>
      <w:r>
        <w:rPr>
          <w:rFonts w:ascii="Century Gothic" w:hAnsi="Century Gothic"/>
          <w:sz w:val="21"/>
          <w:szCs w:val="21"/>
        </w:rPr>
        <w:t xml:space="preserve">All teachers whether ESL or homeroom, use the STEPS continuum to observe and document conversations, observations and work products to track student linguistic strengths and areas for growth. </w:t>
      </w:r>
      <w:r w:rsidR="00F41166">
        <w:rPr>
          <w:rFonts w:ascii="Century Gothic" w:hAnsi="Century Gothic"/>
          <w:sz w:val="21"/>
          <w:szCs w:val="21"/>
        </w:rPr>
        <w:t>Modifications and/or accommodations are used by all teachers to best support each student’s learning</w:t>
      </w:r>
      <w:r w:rsidR="00BE4CB8">
        <w:rPr>
          <w:rFonts w:ascii="Century Gothic" w:hAnsi="Century Gothic"/>
          <w:sz w:val="21"/>
          <w:szCs w:val="21"/>
        </w:rPr>
        <w:t xml:space="preserve"> journey.</w:t>
      </w:r>
      <w:r w:rsidR="00F41166">
        <w:rPr>
          <w:rFonts w:ascii="Century Gothic" w:hAnsi="Century Gothic"/>
          <w:sz w:val="21"/>
          <w:szCs w:val="21"/>
        </w:rPr>
        <w:t xml:space="preserve"> </w:t>
      </w:r>
      <w:r w:rsidR="00BE4CB8">
        <w:rPr>
          <w:rFonts w:ascii="Century Gothic" w:hAnsi="Century Gothic"/>
          <w:sz w:val="21"/>
          <w:szCs w:val="21"/>
        </w:rPr>
        <w:t>We are aware that “</w:t>
      </w:r>
      <w:r w:rsidR="000A7239">
        <w:rPr>
          <w:rFonts w:ascii="Century Gothic" w:hAnsi="Century Gothic"/>
          <w:sz w:val="21"/>
          <w:szCs w:val="21"/>
        </w:rPr>
        <w:t>s</w:t>
      </w:r>
      <w:r w:rsidR="00BE4CB8">
        <w:rPr>
          <w:rFonts w:ascii="Century Gothic" w:hAnsi="Century Gothic"/>
          <w:sz w:val="21"/>
          <w:szCs w:val="21"/>
        </w:rPr>
        <w:t xml:space="preserve">tudents learning additional languages are simultaneously processing more than one language and this extra work on the brain is tiring” (Learning and Teaching, 2018, p. 92). </w:t>
      </w:r>
      <w:r w:rsidR="004A6B7F">
        <w:rPr>
          <w:rFonts w:ascii="Century Gothic" w:hAnsi="Century Gothic"/>
          <w:sz w:val="21"/>
          <w:szCs w:val="21"/>
        </w:rPr>
        <w:t>Furthermore</w:t>
      </w:r>
      <w:r w:rsidR="00BE4CB8">
        <w:rPr>
          <w:rFonts w:ascii="Century Gothic" w:hAnsi="Century Gothic"/>
          <w:sz w:val="21"/>
          <w:szCs w:val="21"/>
        </w:rPr>
        <w:t>, “there is an enormous amount of cultural information to be absorbed</w:t>
      </w:r>
      <w:r w:rsidR="004A6B7F">
        <w:rPr>
          <w:rFonts w:ascii="Century Gothic" w:hAnsi="Century Gothic"/>
          <w:sz w:val="21"/>
          <w:szCs w:val="21"/>
        </w:rPr>
        <w:t xml:space="preserve"> </w:t>
      </w:r>
      <w:r w:rsidR="00BE4CB8">
        <w:rPr>
          <w:rFonts w:ascii="Century Gothic" w:hAnsi="Century Gothic"/>
          <w:sz w:val="21"/>
          <w:szCs w:val="21"/>
        </w:rPr>
        <w:t>…</w:t>
      </w:r>
      <w:r w:rsidR="004A6B7F">
        <w:rPr>
          <w:rFonts w:ascii="Century Gothic" w:hAnsi="Century Gothic"/>
          <w:sz w:val="21"/>
          <w:szCs w:val="21"/>
        </w:rPr>
        <w:t xml:space="preserve"> </w:t>
      </w:r>
      <w:r w:rsidR="00BE4CB8">
        <w:rPr>
          <w:rFonts w:ascii="Century Gothic" w:hAnsi="Century Gothic"/>
          <w:sz w:val="21"/>
          <w:szCs w:val="21"/>
        </w:rPr>
        <w:t xml:space="preserve">including unfamiliar patterns of social interaction”.  We carefully consider this information as we plan for our </w:t>
      </w:r>
      <w:r w:rsidR="004A6B7F">
        <w:rPr>
          <w:rFonts w:ascii="Century Gothic" w:hAnsi="Century Gothic"/>
          <w:sz w:val="21"/>
          <w:szCs w:val="21"/>
        </w:rPr>
        <w:t>ELL</w:t>
      </w:r>
      <w:r w:rsidR="00BE4CB8">
        <w:rPr>
          <w:rFonts w:ascii="Century Gothic" w:hAnsi="Century Gothic"/>
          <w:sz w:val="21"/>
          <w:szCs w:val="21"/>
        </w:rPr>
        <w:t>s</w:t>
      </w:r>
      <w:r w:rsidR="002133D4">
        <w:rPr>
          <w:rFonts w:ascii="Century Gothic" w:hAnsi="Century Gothic"/>
          <w:sz w:val="21"/>
          <w:szCs w:val="21"/>
        </w:rPr>
        <w:t xml:space="preserve">, </w:t>
      </w:r>
      <w:r w:rsidR="00F7541C">
        <w:rPr>
          <w:rFonts w:ascii="Century Gothic" w:hAnsi="Century Gothic"/>
          <w:sz w:val="21"/>
          <w:szCs w:val="21"/>
        </w:rPr>
        <w:t xml:space="preserve">taking into account </w:t>
      </w:r>
      <w:r w:rsidR="002133D4">
        <w:rPr>
          <w:rFonts w:ascii="Century Gothic" w:hAnsi="Century Gothic"/>
          <w:sz w:val="21"/>
          <w:szCs w:val="21"/>
        </w:rPr>
        <w:t xml:space="preserve">their </w:t>
      </w:r>
      <w:r w:rsidR="00BE4CB8">
        <w:rPr>
          <w:rFonts w:ascii="Century Gothic" w:hAnsi="Century Gothic"/>
          <w:sz w:val="21"/>
          <w:szCs w:val="21"/>
        </w:rPr>
        <w:t>social, emotional</w:t>
      </w:r>
      <w:r w:rsidR="00F7541C">
        <w:rPr>
          <w:rFonts w:ascii="Century Gothic" w:hAnsi="Century Gothic"/>
          <w:sz w:val="21"/>
          <w:szCs w:val="21"/>
        </w:rPr>
        <w:t xml:space="preserve"> and intellectual </w:t>
      </w:r>
      <w:r w:rsidR="00BE4CB8">
        <w:rPr>
          <w:rFonts w:ascii="Century Gothic" w:hAnsi="Century Gothic"/>
          <w:sz w:val="21"/>
          <w:szCs w:val="21"/>
        </w:rPr>
        <w:t>strengths a</w:t>
      </w:r>
      <w:r w:rsidR="002133D4">
        <w:rPr>
          <w:rFonts w:ascii="Century Gothic" w:hAnsi="Century Gothic"/>
          <w:sz w:val="21"/>
          <w:szCs w:val="21"/>
        </w:rPr>
        <w:t>nd</w:t>
      </w:r>
      <w:r w:rsidR="00BE4CB8">
        <w:rPr>
          <w:rFonts w:ascii="Century Gothic" w:hAnsi="Century Gothic"/>
          <w:sz w:val="21"/>
          <w:szCs w:val="21"/>
        </w:rPr>
        <w:t xml:space="preserve"> areas for growth.  </w:t>
      </w:r>
    </w:p>
    <w:p w14:paraId="6EE2E1F2" w14:textId="1084F9AD" w:rsidR="00CA05AC" w:rsidRDefault="00CA05AC" w:rsidP="00CA05AC">
      <w:pPr>
        <w:rPr>
          <w:rFonts w:ascii="Century Gothic" w:hAnsi="Century Gothic"/>
          <w:sz w:val="21"/>
          <w:szCs w:val="21"/>
        </w:rPr>
      </w:pPr>
    </w:p>
    <w:p w14:paraId="586B0DD4" w14:textId="1DFE6FC2" w:rsidR="00CA05AC" w:rsidRDefault="00CA05AC" w:rsidP="00CA05AC">
      <w:pPr>
        <w:rPr>
          <w:rFonts w:ascii="Century Gothic" w:hAnsi="Century Gothic"/>
          <w:sz w:val="21"/>
          <w:szCs w:val="21"/>
        </w:rPr>
      </w:pPr>
    </w:p>
    <w:p w14:paraId="451234FA" w14:textId="7FA3FDDC" w:rsidR="00CA05AC" w:rsidRDefault="00CA05AC" w:rsidP="00CA05AC">
      <w:pPr>
        <w:rPr>
          <w:rFonts w:ascii="Century Gothic" w:hAnsi="Century Gothic"/>
          <w:sz w:val="21"/>
          <w:szCs w:val="21"/>
        </w:rPr>
      </w:pPr>
    </w:p>
    <w:p w14:paraId="514ED848" w14:textId="77777777" w:rsidR="00CA05AC" w:rsidRDefault="00CA05AC" w:rsidP="00CA05AC">
      <w:pPr>
        <w:rPr>
          <w:rFonts w:ascii="Century Gothic" w:hAnsi="Century Gothic"/>
          <w:sz w:val="21"/>
          <w:szCs w:val="21"/>
        </w:rPr>
      </w:pPr>
    </w:p>
    <w:p w14:paraId="4C4FDED0" w14:textId="461C1B14" w:rsidR="005325C6" w:rsidRPr="00CA05AC" w:rsidRDefault="000851C2" w:rsidP="00CA05AC">
      <w:pPr>
        <w:pStyle w:val="ListParagraph"/>
        <w:numPr>
          <w:ilvl w:val="0"/>
          <w:numId w:val="11"/>
        </w:numPr>
        <w:rPr>
          <w:rFonts w:ascii="Century Gothic" w:hAnsi="Century Gothic"/>
          <w:sz w:val="21"/>
          <w:szCs w:val="21"/>
        </w:rPr>
      </w:pPr>
      <w:r w:rsidRPr="00CA05AC">
        <w:rPr>
          <w:rFonts w:ascii="Century Gothic" w:hAnsi="Century Gothic"/>
          <w:sz w:val="21"/>
          <w:szCs w:val="21"/>
        </w:rPr>
        <w:t>Learners with Special Education Needs</w:t>
      </w:r>
    </w:p>
    <w:p w14:paraId="6ED59161" w14:textId="3FF272CD" w:rsidR="005325C6" w:rsidRDefault="00336583">
      <w:pPr>
        <w:rPr>
          <w:rFonts w:ascii="Century Gothic" w:hAnsi="Century Gothic"/>
          <w:sz w:val="21"/>
          <w:szCs w:val="21"/>
        </w:rPr>
      </w:pPr>
      <w:r>
        <w:rPr>
          <w:rFonts w:ascii="Century Gothic" w:hAnsi="Century Gothic"/>
          <w:sz w:val="21"/>
          <w:szCs w:val="21"/>
        </w:rPr>
        <w:t>Through the Identification, Placement and Review Committee</w:t>
      </w:r>
      <w:r w:rsidR="000851C2">
        <w:rPr>
          <w:rFonts w:ascii="Century Gothic" w:hAnsi="Century Gothic"/>
          <w:sz w:val="21"/>
          <w:szCs w:val="21"/>
        </w:rPr>
        <w:t xml:space="preserve"> (IPRC)</w:t>
      </w:r>
      <w:r>
        <w:rPr>
          <w:rFonts w:ascii="Century Gothic" w:hAnsi="Century Gothic"/>
          <w:sz w:val="21"/>
          <w:szCs w:val="21"/>
        </w:rPr>
        <w:t xml:space="preserve">, </w:t>
      </w:r>
      <w:r w:rsidR="000851C2">
        <w:rPr>
          <w:rFonts w:ascii="Century Gothic" w:hAnsi="Century Gothic"/>
          <w:sz w:val="21"/>
          <w:szCs w:val="21"/>
        </w:rPr>
        <w:t>ten</w:t>
      </w:r>
      <w:r w:rsidR="007A18FA">
        <w:rPr>
          <w:rFonts w:ascii="Century Gothic" w:hAnsi="Century Gothic"/>
          <w:sz w:val="21"/>
          <w:szCs w:val="21"/>
        </w:rPr>
        <w:t xml:space="preserve"> of</w:t>
      </w:r>
      <w:r>
        <w:rPr>
          <w:rFonts w:ascii="Century Gothic" w:hAnsi="Century Gothic"/>
          <w:sz w:val="21"/>
          <w:szCs w:val="21"/>
        </w:rPr>
        <w:t xml:space="preserve"> our students have been identified and placed in a fully self-contained special education room that provides alternative, personalized and precise academic programming to support their strengths and areas for growth.  Please refer to our inclusion policy for more information about the IPRC process. Often these students have </w:t>
      </w:r>
      <w:r w:rsidR="000851C2">
        <w:rPr>
          <w:rFonts w:ascii="Century Gothic" w:hAnsi="Century Gothic"/>
          <w:sz w:val="21"/>
          <w:szCs w:val="21"/>
        </w:rPr>
        <w:t>connections</w:t>
      </w:r>
      <w:r>
        <w:rPr>
          <w:rFonts w:ascii="Century Gothic" w:hAnsi="Century Gothic"/>
          <w:sz w:val="21"/>
          <w:szCs w:val="21"/>
        </w:rPr>
        <w:t xml:space="preserve"> </w:t>
      </w:r>
      <w:r w:rsidR="00581F57">
        <w:rPr>
          <w:rFonts w:ascii="Century Gothic" w:hAnsi="Century Gothic"/>
          <w:sz w:val="21"/>
          <w:szCs w:val="21"/>
        </w:rPr>
        <w:t xml:space="preserve">with </w:t>
      </w:r>
      <w:r>
        <w:rPr>
          <w:rFonts w:ascii="Century Gothic" w:hAnsi="Century Gothic"/>
          <w:sz w:val="21"/>
          <w:szCs w:val="21"/>
        </w:rPr>
        <w:t xml:space="preserve">outside </w:t>
      </w:r>
      <w:r w:rsidR="000851C2">
        <w:rPr>
          <w:rFonts w:ascii="Century Gothic" w:hAnsi="Century Gothic"/>
          <w:sz w:val="21"/>
          <w:szCs w:val="21"/>
        </w:rPr>
        <w:t xml:space="preserve">community </w:t>
      </w:r>
      <w:r>
        <w:rPr>
          <w:rFonts w:ascii="Century Gothic" w:hAnsi="Century Gothic"/>
          <w:sz w:val="21"/>
          <w:szCs w:val="21"/>
        </w:rPr>
        <w:t>agencies</w:t>
      </w:r>
      <w:r w:rsidR="000851C2">
        <w:rPr>
          <w:rFonts w:ascii="Century Gothic" w:hAnsi="Century Gothic"/>
          <w:sz w:val="21"/>
          <w:szCs w:val="21"/>
        </w:rPr>
        <w:t xml:space="preserve"> </w:t>
      </w:r>
      <w:r>
        <w:rPr>
          <w:rFonts w:ascii="Century Gothic" w:hAnsi="Century Gothic"/>
          <w:sz w:val="21"/>
          <w:szCs w:val="21"/>
        </w:rPr>
        <w:t xml:space="preserve">for </w:t>
      </w:r>
      <w:r w:rsidR="000851C2">
        <w:rPr>
          <w:rFonts w:ascii="Century Gothic" w:hAnsi="Century Gothic"/>
          <w:sz w:val="21"/>
          <w:szCs w:val="21"/>
        </w:rPr>
        <w:t xml:space="preserve">support with </w:t>
      </w:r>
      <w:r>
        <w:rPr>
          <w:rFonts w:ascii="Century Gothic" w:hAnsi="Century Gothic"/>
          <w:sz w:val="21"/>
          <w:szCs w:val="21"/>
        </w:rPr>
        <w:t>speech and language needs. They also have access to our Board</w:t>
      </w:r>
      <w:r w:rsidR="000851C2">
        <w:rPr>
          <w:rFonts w:ascii="Century Gothic" w:hAnsi="Century Gothic"/>
          <w:sz w:val="21"/>
          <w:szCs w:val="21"/>
        </w:rPr>
        <w:t>’</w:t>
      </w:r>
      <w:r>
        <w:rPr>
          <w:rFonts w:ascii="Century Gothic" w:hAnsi="Century Gothic"/>
          <w:sz w:val="21"/>
          <w:szCs w:val="21"/>
        </w:rPr>
        <w:t xml:space="preserve">s speech and language pathologist to support their expressive and receptive language development. </w:t>
      </w:r>
      <w:r w:rsidR="007A18FA">
        <w:rPr>
          <w:rFonts w:ascii="Century Gothic" w:hAnsi="Century Gothic"/>
          <w:sz w:val="21"/>
          <w:szCs w:val="21"/>
        </w:rPr>
        <w:t xml:space="preserve">Within this self -contained class, there are two students who have been identified as deaf and hard of hearing who receive Board level support through the Deaf and Hard of Hearing </w:t>
      </w:r>
      <w:r w:rsidR="000851C2">
        <w:rPr>
          <w:rFonts w:ascii="Century Gothic" w:hAnsi="Century Gothic"/>
          <w:sz w:val="21"/>
          <w:szCs w:val="21"/>
        </w:rPr>
        <w:t>itinerant</w:t>
      </w:r>
      <w:r w:rsidR="007A18FA">
        <w:rPr>
          <w:rFonts w:ascii="Century Gothic" w:hAnsi="Century Gothic"/>
          <w:sz w:val="21"/>
          <w:szCs w:val="21"/>
        </w:rPr>
        <w:t xml:space="preserve"> and have an FM system.</w:t>
      </w:r>
    </w:p>
    <w:p w14:paraId="424DE73C" w14:textId="77777777" w:rsidR="009F2D2E" w:rsidRDefault="009F2D2E" w:rsidP="00CF738C">
      <w:pPr>
        <w:rPr>
          <w:rFonts w:ascii="Century Gothic" w:hAnsi="Century Gothic"/>
          <w:sz w:val="21"/>
          <w:szCs w:val="21"/>
        </w:rPr>
      </w:pPr>
    </w:p>
    <w:p w14:paraId="541481D8" w14:textId="1CB0B64A" w:rsidR="00CF738C" w:rsidRDefault="00CF738C" w:rsidP="00CF738C">
      <w:pPr>
        <w:rPr>
          <w:rFonts w:ascii="Century Gothic" w:hAnsi="Century Gothic"/>
          <w:b/>
          <w:bCs/>
          <w:sz w:val="21"/>
          <w:szCs w:val="21"/>
        </w:rPr>
      </w:pPr>
      <w:r w:rsidRPr="00960134">
        <w:rPr>
          <w:rFonts w:ascii="Century Gothic" w:hAnsi="Century Gothic"/>
          <w:b/>
          <w:bCs/>
          <w:sz w:val="21"/>
          <w:szCs w:val="21"/>
        </w:rPr>
        <w:t xml:space="preserve">Multilingual Learning </w:t>
      </w:r>
      <w:r>
        <w:rPr>
          <w:rFonts w:ascii="Century Gothic" w:hAnsi="Century Gothic"/>
          <w:b/>
          <w:bCs/>
          <w:sz w:val="21"/>
          <w:szCs w:val="21"/>
        </w:rPr>
        <w:t>and Student Identify</w:t>
      </w:r>
    </w:p>
    <w:p w14:paraId="68E9DC26" w14:textId="1178CAD8" w:rsidR="00A740F0" w:rsidRDefault="00CF738C" w:rsidP="00CF738C">
      <w:pPr>
        <w:rPr>
          <w:rFonts w:ascii="Century Gothic" w:hAnsi="Century Gothic"/>
          <w:sz w:val="21"/>
          <w:szCs w:val="21"/>
        </w:rPr>
      </w:pPr>
      <w:r>
        <w:rPr>
          <w:rFonts w:ascii="Century Gothic" w:hAnsi="Century Gothic"/>
          <w:sz w:val="21"/>
          <w:szCs w:val="21"/>
        </w:rPr>
        <w:t xml:space="preserve">When </w:t>
      </w:r>
      <w:r w:rsidR="00F7541C">
        <w:rPr>
          <w:rFonts w:ascii="Century Gothic" w:hAnsi="Century Gothic"/>
          <w:sz w:val="21"/>
          <w:szCs w:val="21"/>
        </w:rPr>
        <w:t xml:space="preserve">families </w:t>
      </w:r>
      <w:r>
        <w:rPr>
          <w:rFonts w:ascii="Century Gothic" w:hAnsi="Century Gothic"/>
          <w:sz w:val="21"/>
          <w:szCs w:val="21"/>
        </w:rPr>
        <w:t>walk in</w:t>
      </w:r>
      <w:r w:rsidR="00432D63">
        <w:rPr>
          <w:rFonts w:ascii="Century Gothic" w:hAnsi="Century Gothic"/>
          <w:sz w:val="21"/>
          <w:szCs w:val="21"/>
        </w:rPr>
        <w:t>to</w:t>
      </w:r>
      <w:r>
        <w:rPr>
          <w:rFonts w:ascii="Century Gothic" w:hAnsi="Century Gothic"/>
          <w:sz w:val="21"/>
          <w:szCs w:val="21"/>
        </w:rPr>
        <w:t xml:space="preserve"> our lobby, </w:t>
      </w:r>
      <w:r w:rsidR="00F7541C">
        <w:rPr>
          <w:rFonts w:ascii="Century Gothic" w:hAnsi="Century Gothic"/>
          <w:sz w:val="21"/>
          <w:szCs w:val="21"/>
        </w:rPr>
        <w:t>they</w:t>
      </w:r>
      <w:r>
        <w:rPr>
          <w:rFonts w:ascii="Century Gothic" w:hAnsi="Century Gothic"/>
          <w:sz w:val="21"/>
          <w:szCs w:val="21"/>
        </w:rPr>
        <w:t xml:space="preserve"> are greeted with many artifacts that show our value, appreciation and respect </w:t>
      </w:r>
      <w:r w:rsidR="00F7541C">
        <w:rPr>
          <w:rFonts w:ascii="Century Gothic" w:hAnsi="Century Gothic"/>
          <w:sz w:val="21"/>
          <w:szCs w:val="21"/>
        </w:rPr>
        <w:t>for</w:t>
      </w:r>
      <w:r>
        <w:rPr>
          <w:rFonts w:ascii="Century Gothic" w:hAnsi="Century Gothic"/>
          <w:sz w:val="21"/>
          <w:szCs w:val="21"/>
        </w:rPr>
        <w:t xml:space="preserve"> our diverse cultures and languages. Our learning council created our “Celebrating our Diversity to Increase our Understanding” map board and ‘welcome’ display</w:t>
      </w:r>
      <w:r w:rsidR="004A6B7F">
        <w:rPr>
          <w:rFonts w:ascii="Century Gothic" w:hAnsi="Century Gothic"/>
          <w:sz w:val="21"/>
          <w:szCs w:val="21"/>
        </w:rPr>
        <w:t xml:space="preserve"> that shows welcome</w:t>
      </w:r>
      <w:r>
        <w:rPr>
          <w:rFonts w:ascii="Century Gothic" w:hAnsi="Century Gothic"/>
          <w:sz w:val="21"/>
          <w:szCs w:val="21"/>
        </w:rPr>
        <w:t xml:space="preserve"> in our seven most prominently spoken languages. </w:t>
      </w:r>
      <w:r w:rsidR="004A6B7F">
        <w:rPr>
          <w:rFonts w:ascii="Century Gothic" w:hAnsi="Century Gothic"/>
          <w:sz w:val="21"/>
          <w:szCs w:val="21"/>
        </w:rPr>
        <w:t>Moreover</w:t>
      </w:r>
      <w:r>
        <w:rPr>
          <w:rFonts w:ascii="Century Gothic" w:hAnsi="Century Gothic"/>
          <w:sz w:val="21"/>
          <w:szCs w:val="21"/>
        </w:rPr>
        <w:t xml:space="preserve">, our mission is translated into these languages. </w:t>
      </w:r>
      <w:r w:rsidR="00BF2578">
        <w:rPr>
          <w:rFonts w:ascii="Century Gothic" w:hAnsi="Century Gothic"/>
          <w:sz w:val="21"/>
          <w:szCs w:val="21"/>
        </w:rPr>
        <w:t>Classroom Language Agreements, language portraits</w:t>
      </w:r>
      <w:r w:rsidR="004B14DA">
        <w:rPr>
          <w:rFonts w:ascii="Century Gothic" w:hAnsi="Century Gothic"/>
          <w:sz w:val="21"/>
          <w:szCs w:val="21"/>
        </w:rPr>
        <w:t xml:space="preserve">, </w:t>
      </w:r>
      <w:r w:rsidR="00BF2578">
        <w:rPr>
          <w:rFonts w:ascii="Century Gothic" w:hAnsi="Century Gothic"/>
          <w:sz w:val="21"/>
          <w:szCs w:val="21"/>
        </w:rPr>
        <w:t xml:space="preserve">translanguaging opportunities </w:t>
      </w:r>
      <w:r w:rsidR="004B14DA">
        <w:rPr>
          <w:rFonts w:ascii="Century Gothic" w:hAnsi="Century Gothic"/>
          <w:sz w:val="21"/>
          <w:szCs w:val="21"/>
        </w:rPr>
        <w:t xml:space="preserve">and mother tongue classes </w:t>
      </w:r>
      <w:r w:rsidR="00BF2578">
        <w:rPr>
          <w:rFonts w:ascii="Century Gothic" w:hAnsi="Century Gothic"/>
          <w:sz w:val="21"/>
          <w:szCs w:val="21"/>
        </w:rPr>
        <w:t xml:space="preserve">are </w:t>
      </w:r>
      <w:r w:rsidR="004A6B7F">
        <w:rPr>
          <w:rFonts w:ascii="Century Gothic" w:hAnsi="Century Gothic"/>
          <w:sz w:val="21"/>
          <w:szCs w:val="21"/>
        </w:rPr>
        <w:t>four</w:t>
      </w:r>
      <w:r w:rsidR="00BF2578">
        <w:rPr>
          <w:rFonts w:ascii="Century Gothic" w:hAnsi="Century Gothic"/>
          <w:sz w:val="21"/>
          <w:szCs w:val="21"/>
        </w:rPr>
        <w:t xml:space="preserve"> practi</w:t>
      </w:r>
      <w:r w:rsidR="007E6ED1">
        <w:rPr>
          <w:rFonts w:ascii="Century Gothic" w:hAnsi="Century Gothic"/>
          <w:sz w:val="21"/>
          <w:szCs w:val="21"/>
        </w:rPr>
        <w:t>c</w:t>
      </w:r>
      <w:r w:rsidR="00BF2578">
        <w:rPr>
          <w:rFonts w:ascii="Century Gothic" w:hAnsi="Century Gothic"/>
          <w:sz w:val="21"/>
          <w:szCs w:val="21"/>
        </w:rPr>
        <w:t xml:space="preserve">es we </w:t>
      </w:r>
      <w:r w:rsidR="00722DF6">
        <w:rPr>
          <w:rFonts w:ascii="Century Gothic" w:hAnsi="Century Gothic"/>
          <w:sz w:val="21"/>
          <w:szCs w:val="21"/>
        </w:rPr>
        <w:t xml:space="preserve">currently </w:t>
      </w:r>
      <w:r w:rsidR="00BF2578">
        <w:rPr>
          <w:rFonts w:ascii="Century Gothic" w:hAnsi="Century Gothic"/>
          <w:sz w:val="21"/>
          <w:szCs w:val="21"/>
        </w:rPr>
        <w:t xml:space="preserve">use to cultivate our multilingual community and enhance student identity. </w:t>
      </w:r>
    </w:p>
    <w:p w14:paraId="620A7C56" w14:textId="77777777" w:rsidR="00CA05AC" w:rsidRDefault="00CA05AC" w:rsidP="00CF738C">
      <w:pPr>
        <w:rPr>
          <w:rFonts w:ascii="Century Gothic" w:hAnsi="Century Gothic"/>
          <w:sz w:val="21"/>
          <w:szCs w:val="21"/>
        </w:rPr>
      </w:pPr>
    </w:p>
    <w:p w14:paraId="457207E2" w14:textId="561FED35" w:rsidR="00BF2578" w:rsidRPr="00CA05AC" w:rsidRDefault="00BF2578" w:rsidP="00CA05AC">
      <w:pPr>
        <w:pStyle w:val="ListParagraph"/>
        <w:numPr>
          <w:ilvl w:val="0"/>
          <w:numId w:val="10"/>
        </w:numPr>
        <w:ind w:left="360"/>
        <w:rPr>
          <w:rFonts w:ascii="Century Gothic" w:hAnsi="Century Gothic"/>
          <w:sz w:val="21"/>
          <w:szCs w:val="21"/>
        </w:rPr>
      </w:pPr>
      <w:r w:rsidRPr="00CA05AC">
        <w:rPr>
          <w:rFonts w:ascii="Century Gothic" w:hAnsi="Century Gothic"/>
          <w:sz w:val="21"/>
          <w:szCs w:val="21"/>
        </w:rPr>
        <w:t xml:space="preserve">Classroom Language Agreements: </w:t>
      </w:r>
    </w:p>
    <w:p w14:paraId="21A3B914" w14:textId="613E1553" w:rsidR="00CA05AC" w:rsidRPr="00CA05AC" w:rsidRDefault="00CF738C" w:rsidP="00CA05AC">
      <w:pPr>
        <w:pStyle w:val="ListParagraph"/>
        <w:ind w:left="360"/>
        <w:rPr>
          <w:rFonts w:ascii="Century Gothic" w:hAnsi="Century Gothic"/>
          <w:sz w:val="21"/>
          <w:szCs w:val="21"/>
        </w:rPr>
      </w:pPr>
      <w:r w:rsidRPr="00D51AC0">
        <w:rPr>
          <w:rFonts w:ascii="Century Gothic" w:hAnsi="Century Gothic"/>
          <w:sz w:val="21"/>
          <w:szCs w:val="21"/>
        </w:rPr>
        <w:t xml:space="preserve">We collaborate with each other and with our students to </w:t>
      </w:r>
      <w:r w:rsidR="00432D63">
        <w:rPr>
          <w:rFonts w:ascii="Century Gothic" w:hAnsi="Century Gothic"/>
          <w:sz w:val="21"/>
          <w:szCs w:val="21"/>
        </w:rPr>
        <w:t>deepen</w:t>
      </w:r>
      <w:r w:rsidRPr="00D51AC0">
        <w:rPr>
          <w:rFonts w:ascii="Century Gothic" w:hAnsi="Century Gothic"/>
          <w:sz w:val="21"/>
          <w:szCs w:val="21"/>
        </w:rPr>
        <w:t xml:space="preserve"> our </w:t>
      </w:r>
      <w:r w:rsidR="00432D63">
        <w:rPr>
          <w:rFonts w:ascii="Century Gothic" w:hAnsi="Century Gothic"/>
          <w:sz w:val="21"/>
          <w:szCs w:val="21"/>
        </w:rPr>
        <w:t xml:space="preserve">communities </w:t>
      </w:r>
      <w:r w:rsidRPr="00D51AC0">
        <w:rPr>
          <w:rFonts w:ascii="Century Gothic" w:hAnsi="Century Gothic"/>
          <w:sz w:val="21"/>
          <w:szCs w:val="21"/>
        </w:rPr>
        <w:t xml:space="preserve">understanding about the role and value of language (Learning and Teaching, 2018, p.88). </w:t>
      </w:r>
      <w:r w:rsidR="00432D63">
        <w:rPr>
          <w:rFonts w:ascii="Century Gothic" w:hAnsi="Century Gothic"/>
          <w:sz w:val="21"/>
          <w:szCs w:val="21"/>
        </w:rPr>
        <w:t xml:space="preserve">As a collective, we establish the conditions </w:t>
      </w:r>
      <w:r w:rsidRPr="00D51AC0">
        <w:rPr>
          <w:rFonts w:ascii="Century Gothic" w:hAnsi="Century Gothic"/>
          <w:sz w:val="21"/>
          <w:szCs w:val="21"/>
        </w:rPr>
        <w:t>to support all language learner</w:t>
      </w:r>
      <w:r w:rsidR="006952F5">
        <w:rPr>
          <w:rFonts w:ascii="Century Gothic" w:hAnsi="Century Gothic"/>
          <w:sz w:val="21"/>
          <w:szCs w:val="21"/>
        </w:rPr>
        <w:t>s</w:t>
      </w:r>
      <w:r w:rsidRPr="00D51AC0">
        <w:rPr>
          <w:rFonts w:ascii="Century Gothic" w:hAnsi="Century Gothic"/>
          <w:sz w:val="21"/>
          <w:szCs w:val="21"/>
        </w:rPr>
        <w:t>.  C</w:t>
      </w:r>
      <w:r w:rsidR="005116B2">
        <w:rPr>
          <w:rFonts w:ascii="Century Gothic" w:hAnsi="Century Gothic"/>
          <w:sz w:val="21"/>
          <w:szCs w:val="21"/>
        </w:rPr>
        <w:t xml:space="preserve">o-constructing and posting </w:t>
      </w:r>
      <w:r w:rsidRPr="00D51AC0">
        <w:rPr>
          <w:rFonts w:ascii="Century Gothic" w:hAnsi="Century Gothic"/>
          <w:sz w:val="21"/>
          <w:szCs w:val="21"/>
        </w:rPr>
        <w:t xml:space="preserve">classroom language agreements with our students </w:t>
      </w:r>
      <w:r w:rsidR="006952F5">
        <w:rPr>
          <w:rFonts w:ascii="Century Gothic" w:hAnsi="Century Gothic"/>
          <w:sz w:val="21"/>
          <w:szCs w:val="21"/>
        </w:rPr>
        <w:t>articulates</w:t>
      </w:r>
      <w:r w:rsidRPr="00D51AC0">
        <w:rPr>
          <w:rFonts w:ascii="Century Gothic" w:hAnsi="Century Gothic"/>
          <w:sz w:val="21"/>
          <w:szCs w:val="21"/>
        </w:rPr>
        <w:t xml:space="preserve"> </w:t>
      </w:r>
      <w:r w:rsidR="006952F5">
        <w:rPr>
          <w:rFonts w:ascii="Century Gothic" w:hAnsi="Century Gothic"/>
          <w:sz w:val="21"/>
          <w:szCs w:val="21"/>
        </w:rPr>
        <w:t>the</w:t>
      </w:r>
      <w:r w:rsidRPr="00D51AC0">
        <w:rPr>
          <w:rFonts w:ascii="Century Gothic" w:hAnsi="Century Gothic"/>
          <w:sz w:val="21"/>
          <w:szCs w:val="21"/>
        </w:rPr>
        <w:t xml:space="preserve"> </w:t>
      </w:r>
      <w:r w:rsidR="006952F5">
        <w:rPr>
          <w:rFonts w:ascii="Century Gothic" w:hAnsi="Century Gothic"/>
          <w:sz w:val="21"/>
          <w:szCs w:val="21"/>
        </w:rPr>
        <w:t xml:space="preserve">purpose of language, </w:t>
      </w:r>
      <w:r w:rsidR="005116B2">
        <w:rPr>
          <w:rFonts w:ascii="Century Gothic" w:hAnsi="Century Gothic"/>
          <w:sz w:val="21"/>
          <w:szCs w:val="21"/>
        </w:rPr>
        <w:t xml:space="preserve">the </w:t>
      </w:r>
      <w:r w:rsidRPr="00D51AC0">
        <w:rPr>
          <w:rFonts w:ascii="Century Gothic" w:hAnsi="Century Gothic"/>
          <w:sz w:val="21"/>
          <w:szCs w:val="21"/>
        </w:rPr>
        <w:t>importance of all languages</w:t>
      </w:r>
      <w:r w:rsidR="006952F5">
        <w:rPr>
          <w:rFonts w:ascii="Century Gothic" w:hAnsi="Century Gothic"/>
          <w:sz w:val="21"/>
          <w:szCs w:val="21"/>
        </w:rPr>
        <w:t xml:space="preserve"> and </w:t>
      </w:r>
      <w:r w:rsidRPr="00D51AC0">
        <w:rPr>
          <w:rFonts w:ascii="Century Gothic" w:hAnsi="Century Gothic"/>
          <w:sz w:val="21"/>
          <w:szCs w:val="21"/>
        </w:rPr>
        <w:t>eases any misconceptions that students may hold</w:t>
      </w:r>
      <w:r w:rsidR="006952F5">
        <w:rPr>
          <w:rFonts w:ascii="Century Gothic" w:hAnsi="Century Gothic"/>
          <w:sz w:val="21"/>
          <w:szCs w:val="21"/>
        </w:rPr>
        <w:t xml:space="preserve"> </w:t>
      </w:r>
      <w:r w:rsidRPr="00D51AC0">
        <w:rPr>
          <w:rFonts w:ascii="Century Gothic" w:hAnsi="Century Gothic"/>
          <w:sz w:val="21"/>
          <w:szCs w:val="21"/>
        </w:rPr>
        <w:t xml:space="preserve">(Student Language Agreements, 2018). </w:t>
      </w:r>
    </w:p>
    <w:p w14:paraId="5659C800" w14:textId="022954AE" w:rsidR="00BF2578" w:rsidRPr="00CA05AC" w:rsidRDefault="00BF2578" w:rsidP="00CA05AC">
      <w:pPr>
        <w:pStyle w:val="ListParagraph"/>
        <w:numPr>
          <w:ilvl w:val="0"/>
          <w:numId w:val="10"/>
        </w:numPr>
        <w:ind w:left="360"/>
        <w:rPr>
          <w:rFonts w:ascii="Century Gothic" w:hAnsi="Century Gothic"/>
          <w:sz w:val="21"/>
          <w:szCs w:val="21"/>
        </w:rPr>
      </w:pPr>
      <w:r w:rsidRPr="00CA05AC">
        <w:rPr>
          <w:rFonts w:ascii="Century Gothic" w:hAnsi="Century Gothic"/>
          <w:sz w:val="21"/>
          <w:szCs w:val="21"/>
          <w:lang w:val="en-CA"/>
        </w:rPr>
        <w:t xml:space="preserve">Language Portraits: </w:t>
      </w:r>
    </w:p>
    <w:p w14:paraId="14F42F7E" w14:textId="25C4ECDE" w:rsidR="00CA05AC" w:rsidRPr="00CA05AC" w:rsidRDefault="00722DF6" w:rsidP="00CA05AC">
      <w:pPr>
        <w:pStyle w:val="ListParagraph"/>
        <w:ind w:left="360"/>
        <w:rPr>
          <w:rFonts w:ascii="Century Gothic" w:hAnsi="Century Gothic"/>
          <w:sz w:val="21"/>
          <w:szCs w:val="21"/>
          <w:lang w:val="en-CA"/>
        </w:rPr>
      </w:pPr>
      <w:r>
        <w:rPr>
          <w:rFonts w:ascii="Century Gothic" w:hAnsi="Century Gothic"/>
          <w:sz w:val="21"/>
          <w:szCs w:val="21"/>
          <w:lang w:val="en-CA"/>
        </w:rPr>
        <w:t xml:space="preserve">Language portraits allow us to get to know the whole child. </w:t>
      </w:r>
      <w:r w:rsidR="00CF738C" w:rsidRPr="00D51AC0">
        <w:rPr>
          <w:rFonts w:ascii="Century Gothic" w:hAnsi="Century Gothic"/>
          <w:sz w:val="21"/>
          <w:szCs w:val="21"/>
          <w:lang w:val="en-CA"/>
        </w:rPr>
        <w:t xml:space="preserve">“When working with all students, but perhaps most urgently with English language learners with limited prior schooling, we need to take an asset stance – to build on the vast funds of knowledge and unique insights that these students have as a result of their life experiences” (English Literacy Development, 2014, p.3). </w:t>
      </w:r>
      <w:r w:rsidR="00D51AC0" w:rsidRPr="00D51AC0">
        <w:rPr>
          <w:rFonts w:ascii="Century Gothic" w:hAnsi="Century Gothic"/>
          <w:sz w:val="21"/>
          <w:szCs w:val="21"/>
          <w:lang w:val="en-CA"/>
        </w:rPr>
        <w:t xml:space="preserve">Our </w:t>
      </w:r>
      <w:r w:rsidR="00CF738C" w:rsidRPr="00D51AC0">
        <w:rPr>
          <w:rFonts w:ascii="Century Gothic" w:hAnsi="Century Gothic"/>
          <w:sz w:val="21"/>
          <w:szCs w:val="21"/>
          <w:lang w:val="en-CA"/>
        </w:rPr>
        <w:t xml:space="preserve">students </w:t>
      </w:r>
      <w:r w:rsidR="00D51AC0" w:rsidRPr="00D51AC0">
        <w:rPr>
          <w:rFonts w:ascii="Century Gothic" w:hAnsi="Century Gothic"/>
          <w:sz w:val="21"/>
          <w:szCs w:val="21"/>
          <w:lang w:val="en-CA"/>
        </w:rPr>
        <w:t xml:space="preserve">are encouraged to create language portraits </w:t>
      </w:r>
      <w:r w:rsidR="00CF738C" w:rsidRPr="00D51AC0">
        <w:rPr>
          <w:rFonts w:ascii="Century Gothic" w:hAnsi="Century Gothic"/>
          <w:sz w:val="21"/>
          <w:szCs w:val="21"/>
          <w:lang w:val="en-CA"/>
        </w:rPr>
        <w:t xml:space="preserve">as </w:t>
      </w:r>
      <w:r w:rsidR="00D51AC0" w:rsidRPr="00D51AC0">
        <w:rPr>
          <w:rFonts w:ascii="Century Gothic" w:hAnsi="Century Gothic"/>
          <w:sz w:val="21"/>
          <w:szCs w:val="21"/>
          <w:lang w:val="en-CA"/>
        </w:rPr>
        <w:t>a way to share and record their language background, experiences and goals (Language Rich Learning Communities Nano Workshop, 2020)</w:t>
      </w:r>
      <w:r w:rsidR="005116B2">
        <w:rPr>
          <w:rFonts w:ascii="Century Gothic" w:hAnsi="Century Gothic"/>
          <w:sz w:val="21"/>
          <w:szCs w:val="21"/>
          <w:lang w:val="en-CA"/>
        </w:rPr>
        <w:t>.</w:t>
      </w:r>
      <w:r w:rsidR="00D51AC0" w:rsidRPr="00D51AC0">
        <w:rPr>
          <w:rFonts w:ascii="Century Gothic" w:hAnsi="Century Gothic"/>
          <w:sz w:val="21"/>
          <w:szCs w:val="21"/>
          <w:lang w:val="en-CA"/>
        </w:rPr>
        <w:t xml:space="preserve"> These portraits help to inform our teaching </w:t>
      </w:r>
      <w:r>
        <w:rPr>
          <w:rFonts w:ascii="Century Gothic" w:hAnsi="Century Gothic"/>
          <w:sz w:val="21"/>
          <w:szCs w:val="21"/>
          <w:lang w:val="en-CA"/>
        </w:rPr>
        <w:t>as well as activities that we offer outside of instructional time.</w:t>
      </w:r>
      <w:r w:rsidR="009644E9">
        <w:rPr>
          <w:rFonts w:ascii="Century Gothic" w:hAnsi="Century Gothic"/>
          <w:sz w:val="21"/>
          <w:szCs w:val="21"/>
          <w:lang w:val="en-CA"/>
        </w:rPr>
        <w:t xml:space="preserve"> </w:t>
      </w:r>
    </w:p>
    <w:p w14:paraId="4C1CB007" w14:textId="5F18DA12" w:rsidR="00D51AC0" w:rsidRPr="00CA05AC" w:rsidRDefault="00D51AC0" w:rsidP="00CA05AC">
      <w:pPr>
        <w:pStyle w:val="ListParagraph"/>
        <w:numPr>
          <w:ilvl w:val="0"/>
          <w:numId w:val="10"/>
        </w:numPr>
        <w:ind w:left="360"/>
        <w:rPr>
          <w:rFonts w:ascii="Century Gothic" w:hAnsi="Century Gothic"/>
          <w:sz w:val="21"/>
          <w:szCs w:val="21"/>
        </w:rPr>
      </w:pPr>
      <w:r w:rsidRPr="00CA05AC">
        <w:rPr>
          <w:rFonts w:ascii="Century Gothic" w:hAnsi="Century Gothic"/>
          <w:sz w:val="21"/>
          <w:szCs w:val="21"/>
        </w:rPr>
        <w:t xml:space="preserve">Translanguaging </w:t>
      </w:r>
      <w:r w:rsidR="004B14DA" w:rsidRPr="00CA05AC">
        <w:rPr>
          <w:rFonts w:ascii="Century Gothic" w:hAnsi="Century Gothic"/>
          <w:sz w:val="21"/>
          <w:szCs w:val="21"/>
        </w:rPr>
        <w:t>Opportunities</w:t>
      </w:r>
      <w:r w:rsidR="00463B33" w:rsidRPr="00CA05AC">
        <w:rPr>
          <w:rFonts w:ascii="Century Gothic" w:hAnsi="Century Gothic"/>
          <w:sz w:val="21"/>
          <w:szCs w:val="21"/>
        </w:rPr>
        <w:t>:</w:t>
      </w:r>
    </w:p>
    <w:p w14:paraId="73504DD2" w14:textId="00573534" w:rsidR="009F2D2E" w:rsidRDefault="00463B33" w:rsidP="00CA05AC">
      <w:pPr>
        <w:ind w:left="360"/>
        <w:rPr>
          <w:rFonts w:ascii="Century Gothic" w:hAnsi="Century Gothic"/>
          <w:sz w:val="21"/>
          <w:szCs w:val="21"/>
          <w:lang w:val="en-CA"/>
        </w:rPr>
      </w:pPr>
      <w:r w:rsidRPr="00463B33">
        <w:rPr>
          <w:rFonts w:ascii="Century Gothic" w:hAnsi="Century Gothic"/>
          <w:sz w:val="21"/>
          <w:szCs w:val="21"/>
          <w:lang w:val="en-CA"/>
        </w:rPr>
        <w:t>“Translangua</w:t>
      </w:r>
      <w:r w:rsidR="004B14DA">
        <w:rPr>
          <w:rFonts w:ascii="Century Gothic" w:hAnsi="Century Gothic"/>
          <w:sz w:val="21"/>
          <w:szCs w:val="21"/>
          <w:lang w:val="en-CA"/>
        </w:rPr>
        <w:t>g</w:t>
      </w:r>
      <w:r w:rsidRPr="00463B33">
        <w:rPr>
          <w:rFonts w:ascii="Century Gothic" w:hAnsi="Century Gothic"/>
          <w:sz w:val="21"/>
          <w:szCs w:val="21"/>
          <w:lang w:val="en-CA"/>
        </w:rPr>
        <w:t>ing is a process in which student</w:t>
      </w:r>
      <w:r w:rsidR="005116B2">
        <w:rPr>
          <w:rFonts w:ascii="Century Gothic" w:hAnsi="Century Gothic"/>
          <w:sz w:val="21"/>
          <w:szCs w:val="21"/>
          <w:lang w:val="en-CA"/>
        </w:rPr>
        <w:t>s</w:t>
      </w:r>
      <w:r w:rsidRPr="00463B33">
        <w:rPr>
          <w:rFonts w:ascii="Century Gothic" w:hAnsi="Century Gothic"/>
          <w:sz w:val="21"/>
          <w:szCs w:val="21"/>
          <w:lang w:val="en-CA"/>
        </w:rPr>
        <w:t xml:space="preserve"> draw on known languages, naturally and flexibly, combining their elements to meet communicative and social </w:t>
      </w:r>
      <w:r w:rsidR="00CA05AC" w:rsidRPr="00463B33">
        <w:rPr>
          <w:rFonts w:ascii="Century Gothic" w:hAnsi="Century Gothic"/>
          <w:sz w:val="21"/>
          <w:szCs w:val="21"/>
          <w:lang w:val="en-CA"/>
        </w:rPr>
        <w:t>needs” (</w:t>
      </w:r>
      <w:r w:rsidRPr="00463B33">
        <w:rPr>
          <w:rFonts w:ascii="Century Gothic" w:hAnsi="Century Gothic"/>
          <w:sz w:val="21"/>
          <w:szCs w:val="21"/>
          <w:lang w:val="en-CA"/>
        </w:rPr>
        <w:t>Translanguaging 2018, p. 1).</w:t>
      </w:r>
      <w:r>
        <w:rPr>
          <w:rFonts w:ascii="Century Gothic" w:hAnsi="Century Gothic"/>
          <w:sz w:val="21"/>
          <w:szCs w:val="21"/>
          <w:lang w:val="en-CA"/>
        </w:rPr>
        <w:t xml:space="preserve"> </w:t>
      </w:r>
      <w:r w:rsidR="00722DF6">
        <w:rPr>
          <w:rFonts w:ascii="Century Gothic" w:hAnsi="Century Gothic"/>
          <w:sz w:val="21"/>
          <w:szCs w:val="21"/>
          <w:lang w:val="en-CA"/>
        </w:rPr>
        <w:t>We not only respect and honour our students</w:t>
      </w:r>
      <w:r w:rsidR="00246A28">
        <w:rPr>
          <w:rFonts w:ascii="Century Gothic" w:hAnsi="Century Gothic"/>
          <w:sz w:val="21"/>
          <w:szCs w:val="21"/>
          <w:lang w:val="en-CA"/>
        </w:rPr>
        <w:t>’</w:t>
      </w:r>
      <w:r w:rsidR="00722DF6">
        <w:rPr>
          <w:rFonts w:ascii="Century Gothic" w:hAnsi="Century Gothic"/>
          <w:sz w:val="21"/>
          <w:szCs w:val="21"/>
          <w:lang w:val="en-CA"/>
        </w:rPr>
        <w:t xml:space="preserve"> </w:t>
      </w:r>
      <w:r w:rsidR="00B638EF">
        <w:rPr>
          <w:rFonts w:ascii="Century Gothic" w:hAnsi="Century Gothic"/>
          <w:sz w:val="21"/>
          <w:szCs w:val="21"/>
          <w:lang w:val="en-CA"/>
        </w:rPr>
        <w:t>first</w:t>
      </w:r>
      <w:r w:rsidR="00722DF6">
        <w:rPr>
          <w:rFonts w:ascii="Century Gothic" w:hAnsi="Century Gothic"/>
          <w:sz w:val="21"/>
          <w:szCs w:val="21"/>
          <w:lang w:val="en-CA"/>
        </w:rPr>
        <w:t xml:space="preserve"> languages but we value it as </w:t>
      </w:r>
      <w:r w:rsidR="00AB0CC1">
        <w:rPr>
          <w:rFonts w:ascii="Century Gothic" w:hAnsi="Century Gothic"/>
          <w:sz w:val="21"/>
          <w:szCs w:val="21"/>
          <w:lang w:val="en-CA"/>
        </w:rPr>
        <w:t xml:space="preserve">a </w:t>
      </w:r>
      <w:r w:rsidR="00722DF6">
        <w:rPr>
          <w:rFonts w:ascii="Century Gothic" w:hAnsi="Century Gothic"/>
          <w:sz w:val="21"/>
          <w:szCs w:val="21"/>
          <w:lang w:val="en-CA"/>
        </w:rPr>
        <w:t xml:space="preserve">way to </w:t>
      </w:r>
      <w:r w:rsidR="003C3452">
        <w:rPr>
          <w:rFonts w:ascii="Century Gothic" w:hAnsi="Century Gothic"/>
          <w:sz w:val="21"/>
          <w:szCs w:val="21"/>
          <w:lang w:val="en-CA"/>
        </w:rPr>
        <w:t>support</w:t>
      </w:r>
      <w:r w:rsidR="00722DF6">
        <w:rPr>
          <w:rFonts w:ascii="Century Gothic" w:hAnsi="Century Gothic"/>
          <w:sz w:val="21"/>
          <w:szCs w:val="21"/>
          <w:lang w:val="en-CA"/>
        </w:rPr>
        <w:t xml:space="preserve"> new language</w:t>
      </w:r>
      <w:r w:rsidR="003C3452">
        <w:rPr>
          <w:rFonts w:ascii="Century Gothic" w:hAnsi="Century Gothic"/>
          <w:sz w:val="21"/>
          <w:szCs w:val="21"/>
          <w:lang w:val="en-CA"/>
        </w:rPr>
        <w:t xml:space="preserve"> acquisition</w:t>
      </w:r>
      <w:r w:rsidR="00722DF6">
        <w:rPr>
          <w:rFonts w:ascii="Century Gothic" w:hAnsi="Century Gothic"/>
          <w:sz w:val="21"/>
          <w:szCs w:val="21"/>
          <w:lang w:val="en-CA"/>
        </w:rPr>
        <w:t xml:space="preserve">. </w:t>
      </w:r>
      <w:r w:rsidR="005116B2">
        <w:rPr>
          <w:rFonts w:ascii="Century Gothic" w:hAnsi="Century Gothic"/>
          <w:sz w:val="21"/>
          <w:szCs w:val="21"/>
          <w:lang w:val="en-CA"/>
        </w:rPr>
        <w:t xml:space="preserve">We welcome and encourage our </w:t>
      </w:r>
      <w:r w:rsidR="003C3452">
        <w:rPr>
          <w:rFonts w:ascii="Century Gothic" w:hAnsi="Century Gothic"/>
          <w:sz w:val="21"/>
          <w:szCs w:val="21"/>
          <w:lang w:val="en-CA"/>
        </w:rPr>
        <w:t xml:space="preserve">students </w:t>
      </w:r>
      <w:r w:rsidR="005116B2">
        <w:rPr>
          <w:rFonts w:ascii="Century Gothic" w:hAnsi="Century Gothic"/>
          <w:sz w:val="21"/>
          <w:szCs w:val="21"/>
          <w:lang w:val="en-CA"/>
        </w:rPr>
        <w:t xml:space="preserve">to </w:t>
      </w:r>
      <w:r w:rsidR="003C3452">
        <w:rPr>
          <w:rFonts w:ascii="Century Gothic" w:hAnsi="Century Gothic"/>
          <w:sz w:val="21"/>
          <w:szCs w:val="21"/>
          <w:lang w:val="en-CA"/>
        </w:rPr>
        <w:t>bring their language and culture to school with them</w:t>
      </w:r>
      <w:r>
        <w:rPr>
          <w:rFonts w:ascii="Century Gothic" w:hAnsi="Century Gothic"/>
          <w:sz w:val="21"/>
          <w:szCs w:val="21"/>
          <w:lang w:val="en-CA"/>
        </w:rPr>
        <w:t xml:space="preserve"> and </w:t>
      </w:r>
      <w:r w:rsidR="002133D4">
        <w:rPr>
          <w:rFonts w:ascii="Century Gothic" w:hAnsi="Century Gothic"/>
          <w:sz w:val="21"/>
          <w:szCs w:val="21"/>
          <w:lang w:val="en-CA"/>
        </w:rPr>
        <w:t>in turn</w:t>
      </w:r>
      <w:r>
        <w:rPr>
          <w:rFonts w:ascii="Century Gothic" w:hAnsi="Century Gothic"/>
          <w:sz w:val="21"/>
          <w:szCs w:val="21"/>
          <w:lang w:val="en-CA"/>
        </w:rPr>
        <w:t xml:space="preserve"> provide </w:t>
      </w:r>
      <w:r w:rsidR="00CE2157">
        <w:rPr>
          <w:rFonts w:ascii="Century Gothic" w:hAnsi="Century Gothic"/>
          <w:sz w:val="21"/>
          <w:szCs w:val="21"/>
          <w:lang w:val="en-CA"/>
        </w:rPr>
        <w:t xml:space="preserve">varied </w:t>
      </w:r>
      <w:r>
        <w:rPr>
          <w:rFonts w:ascii="Century Gothic" w:hAnsi="Century Gothic"/>
          <w:sz w:val="21"/>
          <w:szCs w:val="21"/>
          <w:lang w:val="en-CA"/>
        </w:rPr>
        <w:t>opportunities for them to use it and share it</w:t>
      </w:r>
      <w:r w:rsidR="003C3452">
        <w:rPr>
          <w:rFonts w:ascii="Century Gothic" w:hAnsi="Century Gothic"/>
          <w:sz w:val="21"/>
          <w:szCs w:val="21"/>
          <w:lang w:val="en-CA"/>
        </w:rPr>
        <w:t xml:space="preserve"> </w:t>
      </w:r>
      <w:r w:rsidR="00CF738C" w:rsidRPr="00CF738C">
        <w:rPr>
          <w:rFonts w:ascii="Century Gothic" w:hAnsi="Century Gothic"/>
          <w:sz w:val="21"/>
          <w:szCs w:val="21"/>
          <w:lang w:val="en-CA"/>
        </w:rPr>
        <w:t>(</w:t>
      </w:r>
      <w:r w:rsidR="003C3452">
        <w:rPr>
          <w:rFonts w:ascii="Century Gothic" w:hAnsi="Century Gothic"/>
          <w:sz w:val="21"/>
          <w:szCs w:val="21"/>
          <w:lang w:val="en-CA"/>
        </w:rPr>
        <w:t xml:space="preserve">English Literacy Development, </w:t>
      </w:r>
      <w:r w:rsidR="00CF738C" w:rsidRPr="00CF738C">
        <w:rPr>
          <w:rFonts w:ascii="Century Gothic" w:hAnsi="Century Gothic"/>
          <w:sz w:val="21"/>
          <w:szCs w:val="21"/>
          <w:lang w:val="en-CA"/>
        </w:rPr>
        <w:t>20</w:t>
      </w:r>
      <w:r w:rsidR="008E6670">
        <w:rPr>
          <w:rFonts w:ascii="Century Gothic" w:hAnsi="Century Gothic"/>
          <w:sz w:val="21"/>
          <w:szCs w:val="21"/>
          <w:lang w:val="en-CA"/>
        </w:rPr>
        <w:t>14</w:t>
      </w:r>
      <w:r w:rsidR="00CF738C" w:rsidRPr="00CF738C">
        <w:rPr>
          <w:rFonts w:ascii="Century Gothic" w:hAnsi="Century Gothic"/>
          <w:sz w:val="21"/>
          <w:szCs w:val="21"/>
          <w:lang w:val="en-CA"/>
        </w:rPr>
        <w:t xml:space="preserve">, p. </w:t>
      </w:r>
      <w:r w:rsidR="008E6670">
        <w:rPr>
          <w:rFonts w:ascii="Century Gothic" w:hAnsi="Century Gothic"/>
          <w:sz w:val="21"/>
          <w:szCs w:val="21"/>
          <w:lang w:val="en-CA"/>
        </w:rPr>
        <w:t>5</w:t>
      </w:r>
      <w:r w:rsidR="00CF738C" w:rsidRPr="00CF738C">
        <w:rPr>
          <w:rFonts w:ascii="Century Gothic" w:hAnsi="Century Gothic"/>
          <w:sz w:val="21"/>
          <w:szCs w:val="21"/>
          <w:lang w:val="en-CA"/>
        </w:rPr>
        <w:t xml:space="preserve">). </w:t>
      </w:r>
      <w:r w:rsidR="00CE2157">
        <w:rPr>
          <w:rFonts w:ascii="Century Gothic" w:hAnsi="Century Gothic"/>
          <w:sz w:val="21"/>
          <w:szCs w:val="21"/>
          <w:lang w:val="en-CA"/>
        </w:rPr>
        <w:t>These</w:t>
      </w:r>
      <w:r w:rsidR="00B638EF">
        <w:rPr>
          <w:rFonts w:ascii="Century Gothic" w:hAnsi="Century Gothic"/>
          <w:sz w:val="21"/>
          <w:szCs w:val="21"/>
          <w:lang w:val="en-CA"/>
        </w:rPr>
        <w:t xml:space="preserve"> </w:t>
      </w:r>
      <w:r w:rsidR="00CE2157">
        <w:rPr>
          <w:rFonts w:ascii="Century Gothic" w:hAnsi="Century Gothic"/>
          <w:sz w:val="21"/>
          <w:szCs w:val="21"/>
          <w:lang w:val="en-CA"/>
        </w:rPr>
        <w:t xml:space="preserve">experiences </w:t>
      </w:r>
      <w:r w:rsidR="00B638EF">
        <w:rPr>
          <w:rFonts w:ascii="Century Gothic" w:hAnsi="Century Gothic"/>
          <w:sz w:val="21"/>
          <w:szCs w:val="21"/>
          <w:lang w:val="en-CA"/>
        </w:rPr>
        <w:t xml:space="preserve">help them </w:t>
      </w:r>
      <w:r w:rsidR="002133D4">
        <w:rPr>
          <w:rFonts w:ascii="Century Gothic" w:hAnsi="Century Gothic"/>
          <w:sz w:val="21"/>
          <w:szCs w:val="21"/>
          <w:lang w:val="en-CA"/>
        </w:rPr>
        <w:t xml:space="preserve">to </w:t>
      </w:r>
      <w:r w:rsidR="00B638EF">
        <w:rPr>
          <w:rFonts w:ascii="Century Gothic" w:hAnsi="Century Gothic"/>
          <w:sz w:val="21"/>
          <w:szCs w:val="21"/>
          <w:lang w:val="en-CA"/>
        </w:rPr>
        <w:t xml:space="preserve">construct meaning and make connections between the </w:t>
      </w:r>
      <w:r w:rsidR="004B14DA">
        <w:rPr>
          <w:rFonts w:ascii="Century Gothic" w:hAnsi="Century Gothic"/>
          <w:sz w:val="21"/>
          <w:szCs w:val="21"/>
          <w:lang w:val="en-CA"/>
        </w:rPr>
        <w:t>languages</w:t>
      </w:r>
      <w:r w:rsidR="00B638EF">
        <w:rPr>
          <w:rFonts w:ascii="Century Gothic" w:hAnsi="Century Gothic"/>
          <w:sz w:val="21"/>
          <w:szCs w:val="21"/>
          <w:lang w:val="en-CA"/>
        </w:rPr>
        <w:t xml:space="preserve"> as well as help to preserv</w:t>
      </w:r>
      <w:r w:rsidR="003C3452">
        <w:rPr>
          <w:rFonts w:ascii="Century Gothic" w:hAnsi="Century Gothic"/>
          <w:sz w:val="21"/>
          <w:szCs w:val="21"/>
          <w:lang w:val="en-CA"/>
        </w:rPr>
        <w:t>e</w:t>
      </w:r>
      <w:r w:rsidR="00B638EF">
        <w:rPr>
          <w:rFonts w:ascii="Century Gothic" w:hAnsi="Century Gothic"/>
          <w:sz w:val="21"/>
          <w:szCs w:val="21"/>
          <w:lang w:val="en-CA"/>
        </w:rPr>
        <w:t xml:space="preserve"> their cultural and linguistic identi</w:t>
      </w:r>
      <w:r w:rsidR="00D50513">
        <w:rPr>
          <w:rFonts w:ascii="Century Gothic" w:hAnsi="Century Gothic"/>
          <w:sz w:val="21"/>
          <w:szCs w:val="21"/>
          <w:lang w:val="en-CA"/>
        </w:rPr>
        <w:t>t</w:t>
      </w:r>
      <w:r w:rsidR="00B638EF">
        <w:rPr>
          <w:rFonts w:ascii="Century Gothic" w:hAnsi="Century Gothic"/>
          <w:sz w:val="21"/>
          <w:szCs w:val="21"/>
          <w:lang w:val="en-CA"/>
        </w:rPr>
        <w:t>y</w:t>
      </w:r>
      <w:r w:rsidR="002133D4">
        <w:rPr>
          <w:rFonts w:ascii="Century Gothic" w:hAnsi="Century Gothic"/>
          <w:sz w:val="21"/>
          <w:szCs w:val="21"/>
          <w:lang w:val="en-CA"/>
        </w:rPr>
        <w:t xml:space="preserve"> (Translanguaging, 2018). </w:t>
      </w:r>
      <w:r w:rsidR="00B638EF">
        <w:rPr>
          <w:rFonts w:ascii="Century Gothic" w:hAnsi="Century Gothic"/>
          <w:sz w:val="21"/>
          <w:szCs w:val="21"/>
          <w:lang w:val="en-CA"/>
        </w:rPr>
        <w:t>We endeavour to partner our students with</w:t>
      </w:r>
      <w:r w:rsidR="003C3452">
        <w:rPr>
          <w:rFonts w:ascii="Century Gothic" w:hAnsi="Century Gothic"/>
          <w:sz w:val="21"/>
          <w:szCs w:val="21"/>
          <w:lang w:val="en-CA"/>
        </w:rPr>
        <w:t xml:space="preserve"> </w:t>
      </w:r>
      <w:r w:rsidR="00B638EF">
        <w:rPr>
          <w:rFonts w:ascii="Century Gothic" w:hAnsi="Century Gothic"/>
          <w:sz w:val="21"/>
          <w:szCs w:val="21"/>
          <w:lang w:val="en-CA"/>
        </w:rPr>
        <w:t>peer</w:t>
      </w:r>
      <w:r w:rsidR="003C3452">
        <w:rPr>
          <w:rFonts w:ascii="Century Gothic" w:hAnsi="Century Gothic"/>
          <w:sz w:val="21"/>
          <w:szCs w:val="21"/>
          <w:lang w:val="en-CA"/>
        </w:rPr>
        <w:t>s</w:t>
      </w:r>
      <w:r w:rsidR="00B638EF">
        <w:rPr>
          <w:rFonts w:ascii="Century Gothic" w:hAnsi="Century Gothic"/>
          <w:sz w:val="21"/>
          <w:szCs w:val="21"/>
          <w:lang w:val="en-CA"/>
        </w:rPr>
        <w:t xml:space="preserve"> who speak the same first language so that they can </w:t>
      </w:r>
      <w:r w:rsidR="00CF738C" w:rsidRPr="00CF738C">
        <w:rPr>
          <w:rFonts w:ascii="Century Gothic" w:hAnsi="Century Gothic"/>
          <w:sz w:val="21"/>
          <w:szCs w:val="21"/>
          <w:lang w:val="en-CA"/>
        </w:rPr>
        <w:t>discuss new learning</w:t>
      </w:r>
      <w:r w:rsidR="002133D4">
        <w:rPr>
          <w:rFonts w:ascii="Century Gothic" w:hAnsi="Century Gothic"/>
          <w:sz w:val="21"/>
          <w:szCs w:val="21"/>
          <w:lang w:val="en-CA"/>
        </w:rPr>
        <w:t xml:space="preserve">, </w:t>
      </w:r>
      <w:r w:rsidR="00B638EF">
        <w:rPr>
          <w:rFonts w:ascii="Century Gothic" w:hAnsi="Century Gothic"/>
          <w:sz w:val="21"/>
          <w:szCs w:val="21"/>
          <w:lang w:val="en-CA"/>
        </w:rPr>
        <w:t xml:space="preserve">share their thinking </w:t>
      </w:r>
      <w:r w:rsidR="002133D4">
        <w:rPr>
          <w:rFonts w:ascii="Century Gothic" w:hAnsi="Century Gothic"/>
          <w:sz w:val="21"/>
          <w:szCs w:val="21"/>
          <w:lang w:val="en-CA"/>
        </w:rPr>
        <w:t>and/</w:t>
      </w:r>
      <w:r w:rsidR="00B638EF">
        <w:rPr>
          <w:rFonts w:ascii="Century Gothic" w:hAnsi="Century Gothic"/>
          <w:sz w:val="21"/>
          <w:szCs w:val="21"/>
          <w:lang w:val="en-CA"/>
        </w:rPr>
        <w:t>or ask questions</w:t>
      </w:r>
      <w:r w:rsidR="00B638EF" w:rsidRPr="007453DF">
        <w:rPr>
          <w:rFonts w:ascii="Century Gothic" w:hAnsi="Century Gothic"/>
          <w:sz w:val="21"/>
          <w:szCs w:val="21"/>
          <w:lang w:val="en-CA"/>
        </w:rPr>
        <w:t xml:space="preserve">. </w:t>
      </w:r>
      <w:r w:rsidR="002133D4" w:rsidRPr="007453DF">
        <w:rPr>
          <w:rFonts w:ascii="Century Gothic" w:hAnsi="Century Gothic"/>
          <w:sz w:val="21"/>
          <w:szCs w:val="21"/>
          <w:lang w:val="en-CA"/>
        </w:rPr>
        <w:t>C</w:t>
      </w:r>
      <w:r w:rsidR="003C3452" w:rsidRPr="007453DF">
        <w:rPr>
          <w:rFonts w:ascii="Century Gothic" w:hAnsi="Century Gothic"/>
          <w:sz w:val="21"/>
          <w:szCs w:val="21"/>
          <w:lang w:val="en-CA"/>
        </w:rPr>
        <w:t>lassroom language agreements</w:t>
      </w:r>
      <w:r w:rsidRPr="007453DF">
        <w:rPr>
          <w:rFonts w:ascii="Century Gothic" w:hAnsi="Century Gothic"/>
          <w:sz w:val="21"/>
          <w:szCs w:val="21"/>
          <w:lang w:val="en-CA"/>
        </w:rPr>
        <w:t xml:space="preserve">, as mentioned above, </w:t>
      </w:r>
      <w:r w:rsidR="00CE2157" w:rsidRPr="007453DF">
        <w:rPr>
          <w:rFonts w:ascii="Century Gothic" w:hAnsi="Century Gothic"/>
          <w:sz w:val="21"/>
          <w:szCs w:val="21"/>
          <w:lang w:val="en-CA"/>
        </w:rPr>
        <w:t xml:space="preserve">lay </w:t>
      </w:r>
      <w:r w:rsidR="003C3452" w:rsidRPr="007453DF">
        <w:rPr>
          <w:rFonts w:ascii="Century Gothic" w:hAnsi="Century Gothic"/>
          <w:sz w:val="21"/>
          <w:szCs w:val="21"/>
          <w:lang w:val="en-CA"/>
        </w:rPr>
        <w:t xml:space="preserve">out the conditions </w:t>
      </w:r>
      <w:r w:rsidR="00246A28" w:rsidRPr="007453DF">
        <w:rPr>
          <w:rFonts w:ascii="Century Gothic" w:hAnsi="Century Gothic"/>
          <w:sz w:val="21"/>
          <w:szCs w:val="21"/>
          <w:lang w:val="en-CA"/>
        </w:rPr>
        <w:t xml:space="preserve">for translanguaging. </w:t>
      </w:r>
    </w:p>
    <w:p w14:paraId="308FA34F" w14:textId="77777777" w:rsidR="00CA05AC" w:rsidRDefault="00CA05AC" w:rsidP="00CA05AC">
      <w:pPr>
        <w:ind w:left="360"/>
        <w:rPr>
          <w:rFonts w:ascii="Century Gothic" w:hAnsi="Century Gothic"/>
          <w:sz w:val="21"/>
          <w:szCs w:val="21"/>
          <w:lang w:val="en-CA"/>
        </w:rPr>
      </w:pPr>
    </w:p>
    <w:p w14:paraId="5DA27A11" w14:textId="42706AE7" w:rsidR="00BE4CB8" w:rsidRPr="00CA05AC" w:rsidRDefault="004B14DA" w:rsidP="00CA05AC">
      <w:pPr>
        <w:pStyle w:val="ListParagraph"/>
        <w:numPr>
          <w:ilvl w:val="0"/>
          <w:numId w:val="10"/>
        </w:numPr>
        <w:ind w:left="360"/>
        <w:rPr>
          <w:rFonts w:ascii="Century Gothic" w:hAnsi="Century Gothic"/>
          <w:sz w:val="21"/>
          <w:szCs w:val="21"/>
          <w:lang w:val="en-CA"/>
        </w:rPr>
      </w:pPr>
      <w:r w:rsidRPr="00CA05AC">
        <w:rPr>
          <w:rFonts w:ascii="Century Gothic" w:hAnsi="Century Gothic"/>
          <w:sz w:val="21"/>
          <w:szCs w:val="21"/>
        </w:rPr>
        <w:lastRenderedPageBreak/>
        <w:t>M</w:t>
      </w:r>
      <w:r w:rsidR="00BE4CB8" w:rsidRPr="00CA05AC">
        <w:rPr>
          <w:rFonts w:ascii="Century Gothic" w:hAnsi="Century Gothic"/>
          <w:sz w:val="21"/>
          <w:szCs w:val="21"/>
        </w:rPr>
        <w:t xml:space="preserve">other </w:t>
      </w:r>
      <w:r w:rsidRPr="00CA05AC">
        <w:rPr>
          <w:rFonts w:ascii="Century Gothic" w:hAnsi="Century Gothic"/>
          <w:sz w:val="21"/>
          <w:szCs w:val="21"/>
        </w:rPr>
        <w:t>T</w:t>
      </w:r>
      <w:r w:rsidR="00BE4CB8" w:rsidRPr="00CA05AC">
        <w:rPr>
          <w:rFonts w:ascii="Century Gothic" w:hAnsi="Century Gothic"/>
          <w:sz w:val="21"/>
          <w:szCs w:val="21"/>
        </w:rPr>
        <w:t xml:space="preserve">ongue </w:t>
      </w:r>
      <w:r w:rsidRPr="00CA05AC">
        <w:rPr>
          <w:rFonts w:ascii="Century Gothic" w:hAnsi="Century Gothic"/>
          <w:sz w:val="21"/>
          <w:szCs w:val="21"/>
        </w:rPr>
        <w:t>Supports:</w:t>
      </w:r>
    </w:p>
    <w:p w14:paraId="465E0989" w14:textId="462C1E29" w:rsidR="004B14DA" w:rsidRDefault="004B14DA" w:rsidP="00CA05AC">
      <w:pPr>
        <w:pStyle w:val="ListParagraph"/>
        <w:ind w:left="360"/>
        <w:rPr>
          <w:rFonts w:ascii="Century Gothic" w:hAnsi="Century Gothic"/>
          <w:sz w:val="21"/>
          <w:szCs w:val="21"/>
          <w:lang w:val="en-CA"/>
        </w:rPr>
      </w:pPr>
      <w:r>
        <w:rPr>
          <w:rFonts w:ascii="Century Gothic" w:hAnsi="Century Gothic"/>
          <w:sz w:val="21"/>
          <w:szCs w:val="21"/>
          <w:lang w:val="en-CA"/>
        </w:rPr>
        <w:t xml:space="preserve">Mother Tongue refers to the language that a person has grown up speaking. It is inherent in culture and identity. As mentioned above, we have our mission and </w:t>
      </w:r>
      <w:r w:rsidR="00B12909">
        <w:rPr>
          <w:rFonts w:ascii="Century Gothic" w:hAnsi="Century Gothic"/>
          <w:sz w:val="21"/>
          <w:szCs w:val="21"/>
          <w:lang w:val="en-CA"/>
        </w:rPr>
        <w:t xml:space="preserve">the word </w:t>
      </w:r>
      <w:r w:rsidR="00CE2157">
        <w:rPr>
          <w:rFonts w:ascii="Century Gothic" w:hAnsi="Century Gothic"/>
          <w:sz w:val="21"/>
          <w:szCs w:val="21"/>
          <w:lang w:val="en-CA"/>
        </w:rPr>
        <w:t>‘</w:t>
      </w:r>
      <w:r>
        <w:rPr>
          <w:rFonts w:ascii="Century Gothic" w:hAnsi="Century Gothic"/>
          <w:sz w:val="21"/>
          <w:szCs w:val="21"/>
          <w:lang w:val="en-CA"/>
        </w:rPr>
        <w:t>welcome</w:t>
      </w:r>
      <w:r w:rsidR="00CE2157">
        <w:rPr>
          <w:rFonts w:ascii="Century Gothic" w:hAnsi="Century Gothic"/>
          <w:sz w:val="21"/>
          <w:szCs w:val="21"/>
          <w:lang w:val="en-CA"/>
        </w:rPr>
        <w:t>’</w:t>
      </w:r>
      <w:r>
        <w:rPr>
          <w:rFonts w:ascii="Century Gothic" w:hAnsi="Century Gothic"/>
          <w:sz w:val="21"/>
          <w:szCs w:val="21"/>
          <w:lang w:val="en-CA"/>
        </w:rPr>
        <w:t xml:space="preserve"> </w:t>
      </w:r>
      <w:r w:rsidR="00B12909">
        <w:rPr>
          <w:rFonts w:ascii="Century Gothic" w:hAnsi="Century Gothic"/>
          <w:sz w:val="21"/>
          <w:szCs w:val="21"/>
          <w:lang w:val="en-CA"/>
        </w:rPr>
        <w:t xml:space="preserve">translated </w:t>
      </w:r>
      <w:r>
        <w:rPr>
          <w:rFonts w:ascii="Century Gothic" w:hAnsi="Century Gothic"/>
          <w:sz w:val="21"/>
          <w:szCs w:val="21"/>
          <w:lang w:val="en-CA"/>
        </w:rPr>
        <w:t>in our most prominent mother tongue languages. We have incorporated</w:t>
      </w:r>
      <w:r w:rsidR="002376C0">
        <w:rPr>
          <w:rFonts w:ascii="Century Gothic" w:hAnsi="Century Gothic"/>
          <w:sz w:val="21"/>
          <w:szCs w:val="21"/>
          <w:lang w:val="en-CA"/>
        </w:rPr>
        <w:t xml:space="preserve"> </w:t>
      </w:r>
      <w:r>
        <w:rPr>
          <w:rFonts w:ascii="Century Gothic" w:hAnsi="Century Gothic"/>
          <w:sz w:val="21"/>
          <w:szCs w:val="21"/>
          <w:lang w:val="en-CA"/>
        </w:rPr>
        <w:t xml:space="preserve">language sharing and learning into our </w:t>
      </w:r>
      <w:r w:rsidR="002376C0">
        <w:rPr>
          <w:rFonts w:ascii="Century Gothic" w:hAnsi="Century Gothic"/>
          <w:sz w:val="21"/>
          <w:szCs w:val="21"/>
          <w:lang w:val="en-CA"/>
        </w:rPr>
        <w:t>school culture</w:t>
      </w:r>
      <w:r>
        <w:rPr>
          <w:rFonts w:ascii="Century Gothic" w:hAnsi="Century Gothic"/>
          <w:sz w:val="21"/>
          <w:szCs w:val="21"/>
          <w:lang w:val="en-CA"/>
        </w:rPr>
        <w:t>.</w:t>
      </w:r>
      <w:r w:rsidR="00D50513">
        <w:rPr>
          <w:rFonts w:ascii="Century Gothic" w:hAnsi="Century Gothic"/>
          <w:sz w:val="21"/>
          <w:szCs w:val="21"/>
          <w:lang w:val="en-CA"/>
        </w:rPr>
        <w:t xml:space="preserve"> </w:t>
      </w:r>
      <w:r w:rsidR="00ED29DA">
        <w:rPr>
          <w:rFonts w:ascii="Century Gothic" w:hAnsi="Century Gothic"/>
          <w:sz w:val="21"/>
          <w:szCs w:val="21"/>
          <w:lang w:val="en-CA"/>
        </w:rPr>
        <w:t xml:space="preserve">Our </w:t>
      </w:r>
      <w:r w:rsidR="00B12909">
        <w:rPr>
          <w:rFonts w:ascii="Century Gothic" w:hAnsi="Century Gothic"/>
          <w:sz w:val="21"/>
          <w:szCs w:val="21"/>
          <w:lang w:val="en-CA"/>
        </w:rPr>
        <w:t xml:space="preserve">book purchasing </w:t>
      </w:r>
      <w:r w:rsidR="00ED29DA">
        <w:rPr>
          <w:rFonts w:ascii="Century Gothic" w:hAnsi="Century Gothic"/>
          <w:sz w:val="21"/>
          <w:szCs w:val="21"/>
          <w:lang w:val="en-CA"/>
        </w:rPr>
        <w:t xml:space="preserve">focus is </w:t>
      </w:r>
      <w:r w:rsidR="00B12909">
        <w:rPr>
          <w:rFonts w:ascii="Century Gothic" w:hAnsi="Century Gothic"/>
          <w:sz w:val="21"/>
          <w:szCs w:val="21"/>
          <w:lang w:val="en-CA"/>
        </w:rPr>
        <w:t>to a</w:t>
      </w:r>
      <w:r w:rsidR="006952F5">
        <w:rPr>
          <w:rFonts w:ascii="Century Gothic" w:hAnsi="Century Gothic"/>
          <w:sz w:val="21"/>
          <w:szCs w:val="21"/>
          <w:lang w:val="en-CA"/>
        </w:rPr>
        <w:t>c</w:t>
      </w:r>
      <w:r w:rsidR="00B12909">
        <w:rPr>
          <w:rFonts w:ascii="Century Gothic" w:hAnsi="Century Gothic"/>
          <w:sz w:val="21"/>
          <w:szCs w:val="21"/>
          <w:lang w:val="en-CA"/>
        </w:rPr>
        <w:t>quire</w:t>
      </w:r>
      <w:r w:rsidR="00ED29DA">
        <w:rPr>
          <w:rFonts w:ascii="Century Gothic" w:hAnsi="Century Gothic"/>
          <w:sz w:val="21"/>
          <w:szCs w:val="21"/>
          <w:lang w:val="en-CA"/>
        </w:rPr>
        <w:t xml:space="preserve"> books for our library</w:t>
      </w:r>
      <w:r w:rsidR="00B12909">
        <w:rPr>
          <w:rFonts w:ascii="Century Gothic" w:hAnsi="Century Gothic"/>
          <w:sz w:val="21"/>
          <w:szCs w:val="21"/>
          <w:lang w:val="en-CA"/>
        </w:rPr>
        <w:t xml:space="preserve"> </w:t>
      </w:r>
      <w:r w:rsidR="00ED29DA">
        <w:rPr>
          <w:rFonts w:ascii="Century Gothic" w:hAnsi="Century Gothic"/>
          <w:sz w:val="21"/>
          <w:szCs w:val="21"/>
          <w:lang w:val="en-CA"/>
        </w:rPr>
        <w:t>that mirror our community</w:t>
      </w:r>
      <w:r w:rsidR="00B12909">
        <w:rPr>
          <w:rFonts w:ascii="Century Gothic" w:hAnsi="Century Gothic"/>
          <w:sz w:val="21"/>
          <w:szCs w:val="21"/>
          <w:lang w:val="en-CA"/>
        </w:rPr>
        <w:t>. It is our hope that</w:t>
      </w:r>
      <w:r w:rsidR="00ED29DA">
        <w:rPr>
          <w:rFonts w:ascii="Century Gothic" w:hAnsi="Century Gothic"/>
          <w:sz w:val="21"/>
          <w:szCs w:val="21"/>
          <w:lang w:val="en-CA"/>
        </w:rPr>
        <w:t xml:space="preserve"> as </w:t>
      </w:r>
      <w:r w:rsidR="006952F5">
        <w:rPr>
          <w:rFonts w:ascii="Century Gothic" w:hAnsi="Century Gothic"/>
          <w:sz w:val="21"/>
          <w:szCs w:val="21"/>
          <w:lang w:val="en-CA"/>
        </w:rPr>
        <w:t xml:space="preserve">our </w:t>
      </w:r>
      <w:r w:rsidR="00ED29DA">
        <w:rPr>
          <w:rFonts w:ascii="Century Gothic" w:hAnsi="Century Gothic"/>
          <w:sz w:val="21"/>
          <w:szCs w:val="21"/>
          <w:lang w:val="en-CA"/>
        </w:rPr>
        <w:t>students read them, they may see their culture reflected back to them</w:t>
      </w:r>
      <w:r w:rsidR="007453DF">
        <w:rPr>
          <w:rFonts w:ascii="Century Gothic" w:hAnsi="Century Gothic"/>
          <w:sz w:val="21"/>
          <w:szCs w:val="21"/>
          <w:lang w:val="en-CA"/>
        </w:rPr>
        <w:t xml:space="preserve">. In addition, as we read these books, we will </w:t>
      </w:r>
      <w:r w:rsidR="00246A28" w:rsidRPr="007453DF">
        <w:rPr>
          <w:rFonts w:ascii="Century Gothic" w:hAnsi="Century Gothic"/>
          <w:sz w:val="21"/>
          <w:szCs w:val="21"/>
          <w:lang w:val="en-CA"/>
        </w:rPr>
        <w:t xml:space="preserve">learn </w:t>
      </w:r>
      <w:r w:rsidR="007453DF" w:rsidRPr="007453DF">
        <w:rPr>
          <w:rFonts w:ascii="Century Gothic" w:hAnsi="Century Gothic"/>
          <w:sz w:val="21"/>
          <w:szCs w:val="21"/>
          <w:lang w:val="en-CA"/>
        </w:rPr>
        <w:t xml:space="preserve">more </w:t>
      </w:r>
      <w:r w:rsidR="00246A28" w:rsidRPr="007453DF">
        <w:rPr>
          <w:rFonts w:ascii="Century Gothic" w:hAnsi="Century Gothic"/>
          <w:sz w:val="21"/>
          <w:szCs w:val="21"/>
          <w:lang w:val="en-CA"/>
        </w:rPr>
        <w:t xml:space="preserve">community </w:t>
      </w:r>
      <w:r w:rsidR="007453DF" w:rsidRPr="007453DF">
        <w:rPr>
          <w:rFonts w:ascii="Century Gothic" w:hAnsi="Century Gothic"/>
          <w:sz w:val="21"/>
          <w:szCs w:val="21"/>
          <w:lang w:val="en-CA"/>
        </w:rPr>
        <w:t xml:space="preserve">to </w:t>
      </w:r>
      <w:r w:rsidR="00246A28" w:rsidRPr="007453DF">
        <w:rPr>
          <w:rFonts w:ascii="Century Gothic" w:hAnsi="Century Gothic"/>
          <w:sz w:val="21"/>
          <w:szCs w:val="21"/>
          <w:lang w:val="en-CA"/>
        </w:rPr>
        <w:t>enhance their open-</w:t>
      </w:r>
      <w:r w:rsidR="007453DF" w:rsidRPr="007453DF">
        <w:rPr>
          <w:rFonts w:ascii="Century Gothic" w:hAnsi="Century Gothic"/>
          <w:sz w:val="21"/>
          <w:szCs w:val="21"/>
          <w:lang w:val="en-CA"/>
        </w:rPr>
        <w:t>mindedness.</w:t>
      </w:r>
      <w:r w:rsidR="00ED29DA">
        <w:rPr>
          <w:rFonts w:ascii="Century Gothic" w:hAnsi="Century Gothic"/>
          <w:sz w:val="21"/>
          <w:szCs w:val="21"/>
          <w:lang w:val="en-CA"/>
        </w:rPr>
        <w:t xml:space="preserve"> </w:t>
      </w:r>
      <w:r w:rsidR="00936C9D">
        <w:rPr>
          <w:rFonts w:ascii="Century Gothic" w:hAnsi="Century Gothic"/>
          <w:sz w:val="21"/>
          <w:szCs w:val="21"/>
          <w:lang w:val="en-CA"/>
        </w:rPr>
        <w:t xml:space="preserve">We seek opportunities </w:t>
      </w:r>
      <w:r w:rsidR="00ED29DA">
        <w:rPr>
          <w:rFonts w:ascii="Century Gothic" w:hAnsi="Century Gothic"/>
          <w:sz w:val="21"/>
          <w:szCs w:val="21"/>
          <w:lang w:val="en-CA"/>
        </w:rPr>
        <w:t xml:space="preserve">to </w:t>
      </w:r>
      <w:r w:rsidR="00936C9D">
        <w:rPr>
          <w:rFonts w:ascii="Century Gothic" w:hAnsi="Century Gothic"/>
          <w:sz w:val="21"/>
          <w:szCs w:val="21"/>
          <w:lang w:val="en-CA"/>
        </w:rPr>
        <w:t>celebrate culture and language in authentic and meaningful ways.</w:t>
      </w:r>
    </w:p>
    <w:p w14:paraId="14C71ADA" w14:textId="77777777" w:rsidR="004B14DA" w:rsidRDefault="004B14DA" w:rsidP="00CA05AC">
      <w:pPr>
        <w:pStyle w:val="ListParagraph"/>
        <w:ind w:left="360"/>
        <w:rPr>
          <w:rFonts w:ascii="Century Gothic" w:hAnsi="Century Gothic"/>
          <w:sz w:val="21"/>
          <w:szCs w:val="21"/>
          <w:lang w:val="en-CA"/>
        </w:rPr>
      </w:pPr>
    </w:p>
    <w:p w14:paraId="48DD43FE" w14:textId="6944F064" w:rsidR="004B14DA" w:rsidRPr="004B14DA" w:rsidRDefault="004B14DA" w:rsidP="00CA05AC">
      <w:pPr>
        <w:pStyle w:val="ListParagraph"/>
        <w:ind w:left="360"/>
        <w:rPr>
          <w:rFonts w:ascii="Century Gothic" w:hAnsi="Century Gothic"/>
          <w:sz w:val="21"/>
          <w:szCs w:val="21"/>
          <w:lang w:val="en-CA"/>
        </w:rPr>
      </w:pPr>
      <w:r>
        <w:rPr>
          <w:rFonts w:ascii="Century Gothic" w:hAnsi="Century Gothic"/>
          <w:sz w:val="21"/>
          <w:szCs w:val="21"/>
          <w:lang w:val="en-CA"/>
        </w:rPr>
        <w:t xml:space="preserve">Our Board offers International Language classes which reflect the variety of languages represented in our community.  These complimentary 25 week classes take place on Saturday mornings at a neighbouring school. </w:t>
      </w:r>
    </w:p>
    <w:p w14:paraId="3D1E383C" w14:textId="77777777" w:rsidR="00A740F0" w:rsidRDefault="00A740F0" w:rsidP="00BE4CB8">
      <w:pPr>
        <w:rPr>
          <w:rFonts w:ascii="Century Gothic" w:hAnsi="Century Gothic"/>
          <w:b/>
          <w:bCs/>
          <w:sz w:val="21"/>
          <w:szCs w:val="21"/>
        </w:rPr>
      </w:pPr>
    </w:p>
    <w:p w14:paraId="4393D207" w14:textId="51AEE1EE" w:rsidR="00BE4CB8" w:rsidRPr="007B4768" w:rsidRDefault="00BE4CB8" w:rsidP="00BE4CB8">
      <w:pPr>
        <w:rPr>
          <w:rFonts w:ascii="Century Gothic" w:hAnsi="Century Gothic"/>
          <w:b/>
          <w:bCs/>
          <w:sz w:val="21"/>
          <w:szCs w:val="21"/>
        </w:rPr>
      </w:pPr>
      <w:r w:rsidRPr="007B4768">
        <w:rPr>
          <w:rFonts w:ascii="Century Gothic" w:hAnsi="Century Gothic"/>
          <w:b/>
          <w:bCs/>
          <w:sz w:val="21"/>
          <w:szCs w:val="21"/>
        </w:rPr>
        <w:t xml:space="preserve">Second Language Learning </w:t>
      </w:r>
    </w:p>
    <w:p w14:paraId="23EE83EF" w14:textId="5302DE4C" w:rsidR="00151D83" w:rsidRPr="007B4768" w:rsidRDefault="00B12909">
      <w:pPr>
        <w:rPr>
          <w:rFonts w:ascii="Century Gothic" w:hAnsi="Century Gothic"/>
          <w:sz w:val="21"/>
          <w:szCs w:val="21"/>
        </w:rPr>
      </w:pPr>
      <w:r>
        <w:rPr>
          <w:rFonts w:ascii="Century Gothic" w:hAnsi="Century Gothic"/>
          <w:sz w:val="21"/>
          <w:szCs w:val="21"/>
        </w:rPr>
        <w:t xml:space="preserve">The </w:t>
      </w:r>
      <w:r w:rsidR="000D532E">
        <w:rPr>
          <w:rFonts w:ascii="Century Gothic" w:hAnsi="Century Gothic"/>
          <w:sz w:val="21"/>
          <w:szCs w:val="21"/>
        </w:rPr>
        <w:t>second language that our school offers is French.  Ou</w:t>
      </w:r>
      <w:r w:rsidR="00BB58D0">
        <w:rPr>
          <w:rFonts w:ascii="Century Gothic" w:hAnsi="Century Gothic"/>
          <w:sz w:val="21"/>
          <w:szCs w:val="21"/>
        </w:rPr>
        <w:t xml:space="preserve">r </w:t>
      </w:r>
      <w:r w:rsidR="000D532E">
        <w:rPr>
          <w:rFonts w:ascii="Century Gothic" w:hAnsi="Century Gothic"/>
          <w:sz w:val="21"/>
          <w:szCs w:val="21"/>
        </w:rPr>
        <w:t xml:space="preserve">students begin learning this second language in Grade 2. </w:t>
      </w:r>
      <w:r w:rsidR="00BB58D0">
        <w:rPr>
          <w:rFonts w:ascii="Century Gothic" w:hAnsi="Century Gothic"/>
          <w:sz w:val="21"/>
          <w:szCs w:val="21"/>
        </w:rPr>
        <w:t xml:space="preserve">In Grades 2 and 3, </w:t>
      </w:r>
      <w:r w:rsidR="00CE2157">
        <w:rPr>
          <w:rFonts w:ascii="Century Gothic" w:hAnsi="Century Gothic"/>
          <w:sz w:val="21"/>
          <w:szCs w:val="21"/>
        </w:rPr>
        <w:t>our</w:t>
      </w:r>
      <w:r>
        <w:rPr>
          <w:rFonts w:ascii="Century Gothic" w:hAnsi="Century Gothic"/>
          <w:sz w:val="21"/>
          <w:szCs w:val="21"/>
        </w:rPr>
        <w:t xml:space="preserve"> students</w:t>
      </w:r>
      <w:r w:rsidR="00BB58D0">
        <w:rPr>
          <w:rFonts w:ascii="Century Gothic" w:hAnsi="Century Gothic"/>
          <w:sz w:val="21"/>
          <w:szCs w:val="21"/>
        </w:rPr>
        <w:t xml:space="preserve"> have </w:t>
      </w:r>
      <w:r w:rsidR="00393DFD">
        <w:rPr>
          <w:rFonts w:ascii="Century Gothic" w:hAnsi="Century Gothic"/>
          <w:sz w:val="21"/>
          <w:szCs w:val="21"/>
        </w:rPr>
        <w:t xml:space="preserve">a </w:t>
      </w:r>
      <w:r w:rsidR="007576E4">
        <w:rPr>
          <w:rFonts w:ascii="Century Gothic" w:hAnsi="Century Gothic"/>
          <w:sz w:val="21"/>
          <w:szCs w:val="21"/>
        </w:rPr>
        <w:t xml:space="preserve">minimum of </w:t>
      </w:r>
      <w:r w:rsidR="00BB58D0">
        <w:rPr>
          <w:rFonts w:ascii="Century Gothic" w:hAnsi="Century Gothic"/>
          <w:sz w:val="21"/>
          <w:szCs w:val="21"/>
        </w:rPr>
        <w:t xml:space="preserve">50 minutes of French instruction per week. The focus of this instruction is on oral language as we know having a solid foundation in oral language helps learners become successful readers, writers and communicators.  </w:t>
      </w:r>
      <w:r w:rsidR="004B6C7C">
        <w:rPr>
          <w:rFonts w:ascii="Century Gothic" w:hAnsi="Century Gothic"/>
          <w:sz w:val="21"/>
          <w:szCs w:val="21"/>
        </w:rPr>
        <w:t>The PYP’s language scope and sequence is used to guide our instruction</w:t>
      </w:r>
      <w:r w:rsidR="009644E9">
        <w:rPr>
          <w:rFonts w:ascii="Century Gothic" w:hAnsi="Century Gothic"/>
          <w:sz w:val="21"/>
          <w:szCs w:val="21"/>
        </w:rPr>
        <w:t xml:space="preserve"> and assessment practices. </w:t>
      </w:r>
      <w:r w:rsidR="00BB58D0">
        <w:rPr>
          <w:rFonts w:ascii="Century Gothic" w:hAnsi="Century Gothic"/>
          <w:sz w:val="21"/>
          <w:szCs w:val="21"/>
        </w:rPr>
        <w:t>We integrate French learning into our arts curriculum</w:t>
      </w:r>
      <w:r w:rsidR="004B6C7C">
        <w:rPr>
          <w:rFonts w:ascii="Century Gothic" w:hAnsi="Century Gothic"/>
          <w:sz w:val="21"/>
          <w:szCs w:val="21"/>
        </w:rPr>
        <w:t>.</w:t>
      </w:r>
      <w:r w:rsidR="00273CA8">
        <w:rPr>
          <w:rFonts w:ascii="Century Gothic" w:hAnsi="Century Gothic"/>
          <w:sz w:val="21"/>
          <w:szCs w:val="21"/>
        </w:rPr>
        <w:t xml:space="preserve"> </w:t>
      </w:r>
      <w:r w:rsidR="00BB58D0">
        <w:rPr>
          <w:rFonts w:ascii="Century Gothic" w:hAnsi="Century Gothic"/>
          <w:sz w:val="21"/>
          <w:szCs w:val="21"/>
        </w:rPr>
        <w:t xml:space="preserve">In Grades 4 through 6, our students receive 200 minutes of </w:t>
      </w:r>
      <w:r w:rsidR="004B6C7C">
        <w:rPr>
          <w:rFonts w:ascii="Century Gothic" w:hAnsi="Century Gothic"/>
          <w:sz w:val="21"/>
          <w:szCs w:val="21"/>
        </w:rPr>
        <w:t xml:space="preserve">Core </w:t>
      </w:r>
      <w:r w:rsidR="00BB58D0">
        <w:rPr>
          <w:rFonts w:ascii="Century Gothic" w:hAnsi="Century Gothic"/>
          <w:sz w:val="21"/>
          <w:szCs w:val="21"/>
        </w:rPr>
        <w:t xml:space="preserve">French instruction per week.  This instruction focuses on all the strands of language: reading, writing, listening and speaking. </w:t>
      </w:r>
      <w:r w:rsidR="00393DFD">
        <w:rPr>
          <w:rFonts w:ascii="Century Gothic" w:hAnsi="Century Gothic"/>
          <w:sz w:val="21"/>
          <w:szCs w:val="21"/>
        </w:rPr>
        <w:t xml:space="preserve">We use the </w:t>
      </w:r>
      <w:r w:rsidR="004B6C7C">
        <w:rPr>
          <w:rFonts w:ascii="Century Gothic" w:hAnsi="Century Gothic"/>
          <w:sz w:val="21"/>
          <w:szCs w:val="21"/>
        </w:rPr>
        <w:t xml:space="preserve">Ontario French as a Second Language Curriculum </w:t>
      </w:r>
      <w:r w:rsidR="00393DFD">
        <w:rPr>
          <w:rFonts w:ascii="Century Gothic" w:hAnsi="Century Gothic"/>
          <w:sz w:val="21"/>
          <w:szCs w:val="21"/>
        </w:rPr>
        <w:t xml:space="preserve">for </w:t>
      </w:r>
      <w:r w:rsidR="004B6C7C">
        <w:rPr>
          <w:rFonts w:ascii="Century Gothic" w:hAnsi="Century Gothic"/>
          <w:sz w:val="21"/>
          <w:szCs w:val="21"/>
        </w:rPr>
        <w:t xml:space="preserve">our Grades 4 to 6 instruction.  </w:t>
      </w:r>
    </w:p>
    <w:p w14:paraId="7E33E607" w14:textId="4B60284B" w:rsidR="00960134" w:rsidRDefault="00960134">
      <w:pPr>
        <w:rPr>
          <w:rFonts w:ascii="Century Gothic" w:hAnsi="Century Gothic"/>
          <w:sz w:val="21"/>
          <w:szCs w:val="21"/>
        </w:rPr>
      </w:pPr>
    </w:p>
    <w:p w14:paraId="59566C2D" w14:textId="77777777" w:rsidR="00A740F0" w:rsidRDefault="00A740F0">
      <w:pPr>
        <w:rPr>
          <w:rFonts w:ascii="Century Gothic" w:hAnsi="Century Gothic"/>
          <w:sz w:val="21"/>
          <w:szCs w:val="21"/>
        </w:rPr>
      </w:pPr>
    </w:p>
    <w:p w14:paraId="63854767" w14:textId="77777777" w:rsidR="00A740F0" w:rsidRDefault="00A740F0">
      <w:pPr>
        <w:rPr>
          <w:rFonts w:ascii="Century Gothic" w:hAnsi="Century Gothic"/>
          <w:b/>
          <w:bCs/>
          <w:sz w:val="21"/>
          <w:szCs w:val="21"/>
        </w:rPr>
      </w:pPr>
    </w:p>
    <w:p w14:paraId="2A346EC9" w14:textId="77777777" w:rsidR="00A740F0" w:rsidRDefault="00A740F0">
      <w:pPr>
        <w:rPr>
          <w:rFonts w:ascii="Century Gothic" w:hAnsi="Century Gothic"/>
          <w:b/>
          <w:bCs/>
          <w:sz w:val="21"/>
          <w:szCs w:val="21"/>
        </w:rPr>
      </w:pPr>
    </w:p>
    <w:p w14:paraId="44C681EC" w14:textId="77777777" w:rsidR="00A740F0" w:rsidRDefault="00A740F0">
      <w:pPr>
        <w:rPr>
          <w:rFonts w:ascii="Century Gothic" w:hAnsi="Century Gothic"/>
          <w:b/>
          <w:bCs/>
          <w:sz w:val="21"/>
          <w:szCs w:val="21"/>
        </w:rPr>
      </w:pPr>
    </w:p>
    <w:p w14:paraId="6F76223F" w14:textId="77777777" w:rsidR="00A740F0" w:rsidRDefault="00A740F0">
      <w:pPr>
        <w:rPr>
          <w:rFonts w:ascii="Century Gothic" w:hAnsi="Century Gothic"/>
          <w:b/>
          <w:bCs/>
          <w:sz w:val="21"/>
          <w:szCs w:val="21"/>
        </w:rPr>
      </w:pPr>
    </w:p>
    <w:p w14:paraId="5BBBF26F" w14:textId="77777777" w:rsidR="00A740F0" w:rsidRDefault="00A740F0">
      <w:pPr>
        <w:rPr>
          <w:rFonts w:ascii="Century Gothic" w:hAnsi="Century Gothic"/>
          <w:b/>
          <w:bCs/>
          <w:sz w:val="21"/>
          <w:szCs w:val="21"/>
        </w:rPr>
      </w:pPr>
    </w:p>
    <w:p w14:paraId="2E37EABB" w14:textId="77777777" w:rsidR="00A740F0" w:rsidRDefault="00A740F0">
      <w:pPr>
        <w:rPr>
          <w:rFonts w:ascii="Century Gothic" w:hAnsi="Century Gothic"/>
          <w:b/>
          <w:bCs/>
          <w:sz w:val="21"/>
          <w:szCs w:val="21"/>
        </w:rPr>
      </w:pPr>
    </w:p>
    <w:p w14:paraId="2D680CE9" w14:textId="77777777" w:rsidR="00A740F0" w:rsidRDefault="00A740F0">
      <w:pPr>
        <w:rPr>
          <w:rFonts w:ascii="Century Gothic" w:hAnsi="Century Gothic"/>
          <w:b/>
          <w:bCs/>
          <w:sz w:val="21"/>
          <w:szCs w:val="21"/>
        </w:rPr>
      </w:pPr>
    </w:p>
    <w:p w14:paraId="7CD47596" w14:textId="77777777" w:rsidR="00A740F0" w:rsidRDefault="00A740F0">
      <w:pPr>
        <w:rPr>
          <w:rFonts w:ascii="Century Gothic" w:hAnsi="Century Gothic"/>
          <w:b/>
          <w:bCs/>
          <w:sz w:val="21"/>
          <w:szCs w:val="21"/>
        </w:rPr>
      </w:pPr>
    </w:p>
    <w:p w14:paraId="654EB6DA" w14:textId="77777777" w:rsidR="00A740F0" w:rsidRDefault="00A740F0">
      <w:pPr>
        <w:rPr>
          <w:rFonts w:ascii="Century Gothic" w:hAnsi="Century Gothic"/>
          <w:b/>
          <w:bCs/>
          <w:sz w:val="21"/>
          <w:szCs w:val="21"/>
        </w:rPr>
      </w:pPr>
    </w:p>
    <w:p w14:paraId="30B0BD37" w14:textId="77777777" w:rsidR="00A740F0" w:rsidRDefault="00A740F0">
      <w:pPr>
        <w:rPr>
          <w:rFonts w:ascii="Century Gothic" w:hAnsi="Century Gothic"/>
          <w:b/>
          <w:bCs/>
          <w:sz w:val="21"/>
          <w:szCs w:val="21"/>
        </w:rPr>
      </w:pPr>
    </w:p>
    <w:p w14:paraId="49906C5C" w14:textId="77777777" w:rsidR="00A740F0" w:rsidRDefault="00A740F0">
      <w:pPr>
        <w:rPr>
          <w:rFonts w:ascii="Century Gothic" w:hAnsi="Century Gothic"/>
          <w:b/>
          <w:bCs/>
          <w:sz w:val="21"/>
          <w:szCs w:val="21"/>
        </w:rPr>
      </w:pPr>
    </w:p>
    <w:p w14:paraId="6152B9C4" w14:textId="77777777" w:rsidR="00A740F0" w:rsidRDefault="00A740F0">
      <w:pPr>
        <w:rPr>
          <w:rFonts w:ascii="Century Gothic" w:hAnsi="Century Gothic"/>
          <w:b/>
          <w:bCs/>
          <w:sz w:val="21"/>
          <w:szCs w:val="21"/>
        </w:rPr>
      </w:pPr>
    </w:p>
    <w:p w14:paraId="41AE2A4E" w14:textId="77777777" w:rsidR="00A740F0" w:rsidRDefault="00A740F0">
      <w:pPr>
        <w:rPr>
          <w:rFonts w:ascii="Century Gothic" w:hAnsi="Century Gothic"/>
          <w:b/>
          <w:bCs/>
          <w:sz w:val="21"/>
          <w:szCs w:val="21"/>
        </w:rPr>
      </w:pPr>
    </w:p>
    <w:p w14:paraId="155A1F17" w14:textId="77777777" w:rsidR="00A740F0" w:rsidRDefault="00A740F0">
      <w:pPr>
        <w:rPr>
          <w:rFonts w:ascii="Century Gothic" w:hAnsi="Century Gothic"/>
          <w:b/>
          <w:bCs/>
          <w:sz w:val="21"/>
          <w:szCs w:val="21"/>
        </w:rPr>
      </w:pPr>
    </w:p>
    <w:p w14:paraId="4497B4C1" w14:textId="77777777" w:rsidR="00A740F0" w:rsidRDefault="00A740F0">
      <w:pPr>
        <w:rPr>
          <w:rFonts w:ascii="Century Gothic" w:hAnsi="Century Gothic"/>
          <w:b/>
          <w:bCs/>
          <w:sz w:val="21"/>
          <w:szCs w:val="21"/>
        </w:rPr>
      </w:pPr>
    </w:p>
    <w:p w14:paraId="5637294F" w14:textId="77777777" w:rsidR="00A740F0" w:rsidRDefault="00A740F0">
      <w:pPr>
        <w:rPr>
          <w:rFonts w:ascii="Century Gothic" w:hAnsi="Century Gothic"/>
          <w:b/>
          <w:bCs/>
          <w:sz w:val="21"/>
          <w:szCs w:val="21"/>
        </w:rPr>
      </w:pPr>
    </w:p>
    <w:p w14:paraId="1F2F5C69" w14:textId="77777777" w:rsidR="00A740F0" w:rsidRDefault="00A740F0">
      <w:pPr>
        <w:rPr>
          <w:rFonts w:ascii="Century Gothic" w:hAnsi="Century Gothic"/>
          <w:b/>
          <w:bCs/>
          <w:sz w:val="21"/>
          <w:szCs w:val="21"/>
        </w:rPr>
      </w:pPr>
    </w:p>
    <w:p w14:paraId="45FC9E31" w14:textId="77777777" w:rsidR="00A740F0" w:rsidRDefault="00A740F0">
      <w:pPr>
        <w:rPr>
          <w:rFonts w:ascii="Century Gothic" w:hAnsi="Century Gothic"/>
          <w:b/>
          <w:bCs/>
          <w:sz w:val="21"/>
          <w:szCs w:val="21"/>
        </w:rPr>
      </w:pPr>
    </w:p>
    <w:p w14:paraId="43F66053" w14:textId="77777777" w:rsidR="00A740F0" w:rsidRDefault="00A740F0">
      <w:pPr>
        <w:rPr>
          <w:rFonts w:ascii="Century Gothic" w:hAnsi="Century Gothic"/>
          <w:b/>
          <w:bCs/>
          <w:sz w:val="21"/>
          <w:szCs w:val="21"/>
        </w:rPr>
      </w:pPr>
    </w:p>
    <w:p w14:paraId="13679F85" w14:textId="77777777" w:rsidR="00A740F0" w:rsidRDefault="00A740F0">
      <w:pPr>
        <w:rPr>
          <w:rFonts w:ascii="Century Gothic" w:hAnsi="Century Gothic"/>
          <w:b/>
          <w:bCs/>
          <w:sz w:val="21"/>
          <w:szCs w:val="21"/>
        </w:rPr>
      </w:pPr>
    </w:p>
    <w:p w14:paraId="2DF4F709" w14:textId="77777777" w:rsidR="00A740F0" w:rsidRDefault="00A740F0">
      <w:pPr>
        <w:rPr>
          <w:rFonts w:ascii="Century Gothic" w:hAnsi="Century Gothic"/>
          <w:b/>
          <w:bCs/>
          <w:sz w:val="21"/>
          <w:szCs w:val="21"/>
        </w:rPr>
      </w:pPr>
    </w:p>
    <w:p w14:paraId="43E9B4EE" w14:textId="77777777" w:rsidR="00A740F0" w:rsidRDefault="00A740F0">
      <w:pPr>
        <w:rPr>
          <w:rFonts w:ascii="Century Gothic" w:hAnsi="Century Gothic"/>
          <w:b/>
          <w:bCs/>
          <w:sz w:val="21"/>
          <w:szCs w:val="21"/>
        </w:rPr>
      </w:pPr>
    </w:p>
    <w:p w14:paraId="5728A9DA" w14:textId="77777777" w:rsidR="00A740F0" w:rsidRDefault="00A740F0">
      <w:pPr>
        <w:rPr>
          <w:rFonts w:ascii="Century Gothic" w:hAnsi="Century Gothic"/>
          <w:b/>
          <w:bCs/>
          <w:sz w:val="21"/>
          <w:szCs w:val="21"/>
        </w:rPr>
      </w:pPr>
    </w:p>
    <w:p w14:paraId="47E1A31D" w14:textId="77777777" w:rsidR="00A740F0" w:rsidRDefault="00A740F0">
      <w:pPr>
        <w:rPr>
          <w:rFonts w:ascii="Century Gothic" w:hAnsi="Century Gothic"/>
          <w:b/>
          <w:bCs/>
          <w:sz w:val="21"/>
          <w:szCs w:val="21"/>
        </w:rPr>
      </w:pPr>
    </w:p>
    <w:p w14:paraId="1F43A530" w14:textId="77777777" w:rsidR="00A740F0" w:rsidRDefault="00A740F0">
      <w:pPr>
        <w:rPr>
          <w:rFonts w:ascii="Century Gothic" w:hAnsi="Century Gothic"/>
          <w:b/>
          <w:bCs/>
          <w:sz w:val="21"/>
          <w:szCs w:val="21"/>
        </w:rPr>
      </w:pPr>
    </w:p>
    <w:p w14:paraId="244981C0" w14:textId="5224C9EA" w:rsidR="004B6C7C" w:rsidRPr="004B6C7C" w:rsidRDefault="004B6C7C">
      <w:pPr>
        <w:rPr>
          <w:rFonts w:ascii="Century Gothic" w:hAnsi="Century Gothic"/>
          <w:b/>
          <w:bCs/>
          <w:sz w:val="21"/>
          <w:szCs w:val="21"/>
        </w:rPr>
      </w:pPr>
      <w:r w:rsidRPr="004B6C7C">
        <w:rPr>
          <w:rFonts w:ascii="Century Gothic" w:hAnsi="Century Gothic"/>
          <w:b/>
          <w:bCs/>
          <w:sz w:val="21"/>
          <w:szCs w:val="21"/>
        </w:rPr>
        <w:t>Our Commitments</w:t>
      </w:r>
    </w:p>
    <w:p w14:paraId="262B83D5" w14:textId="0EFADED9" w:rsidR="004B6C7C" w:rsidRDefault="004B6C7C" w:rsidP="004B6C7C">
      <w:pPr>
        <w:rPr>
          <w:rFonts w:ascii="Century Gothic" w:hAnsi="Century Gothic"/>
          <w:sz w:val="21"/>
          <w:szCs w:val="21"/>
        </w:rPr>
      </w:pPr>
      <w:r>
        <w:rPr>
          <w:rFonts w:ascii="Century Gothic" w:hAnsi="Century Gothic"/>
          <w:sz w:val="21"/>
          <w:szCs w:val="21"/>
        </w:rPr>
        <w:t>These commitments will help our school continu</w:t>
      </w:r>
      <w:r w:rsidR="00B12909">
        <w:rPr>
          <w:rFonts w:ascii="Century Gothic" w:hAnsi="Century Gothic"/>
          <w:sz w:val="21"/>
          <w:szCs w:val="21"/>
        </w:rPr>
        <w:t>e</w:t>
      </w:r>
      <w:r>
        <w:rPr>
          <w:rFonts w:ascii="Century Gothic" w:hAnsi="Century Gothic"/>
          <w:sz w:val="21"/>
          <w:szCs w:val="21"/>
        </w:rPr>
        <w:t xml:space="preserve"> to develop our multilingual learning community.</w:t>
      </w:r>
      <w:r w:rsidRPr="00960134">
        <w:rPr>
          <w:rFonts w:ascii="Century Gothic" w:hAnsi="Century Gothic"/>
          <w:sz w:val="21"/>
          <w:szCs w:val="21"/>
        </w:rPr>
        <w:t xml:space="preserve"> </w:t>
      </w:r>
      <w:r>
        <w:rPr>
          <w:rFonts w:ascii="Century Gothic" w:hAnsi="Century Gothic"/>
          <w:sz w:val="21"/>
          <w:szCs w:val="21"/>
        </w:rPr>
        <w:t>Through collaborating with our colleagues across grade level and subject areas and partnering with our students and their families, we are refining our practices to enhance our language learning</w:t>
      </w:r>
      <w:r w:rsidR="00B12909">
        <w:rPr>
          <w:rFonts w:ascii="Century Gothic" w:hAnsi="Century Gothic"/>
          <w:sz w:val="21"/>
          <w:szCs w:val="21"/>
        </w:rPr>
        <w:t xml:space="preserve"> practices and beliefs</w:t>
      </w:r>
      <w:r>
        <w:rPr>
          <w:rFonts w:ascii="Century Gothic" w:hAnsi="Century Gothic"/>
          <w:sz w:val="21"/>
          <w:szCs w:val="21"/>
        </w:rPr>
        <w:t xml:space="preserve">. As our learning community grows together so in turn does our language policy. It is changed and adapted to reflect and extend who we are. </w:t>
      </w:r>
    </w:p>
    <w:p w14:paraId="13C3383E" w14:textId="77777777" w:rsidR="004B6C7C" w:rsidRDefault="004B6C7C">
      <w:pPr>
        <w:rPr>
          <w:rFonts w:ascii="Century Gothic" w:hAnsi="Century Gothic"/>
          <w:sz w:val="21"/>
          <w:szCs w:val="21"/>
        </w:rPr>
      </w:pPr>
    </w:p>
    <w:p w14:paraId="61F0EBAA" w14:textId="77777777" w:rsidR="00A740F0" w:rsidRDefault="00A740F0">
      <w:pPr>
        <w:rPr>
          <w:rFonts w:ascii="Century Gothic" w:hAnsi="Century Gothic"/>
          <w:b/>
          <w:bCs/>
          <w:sz w:val="21"/>
          <w:szCs w:val="21"/>
        </w:rPr>
      </w:pPr>
    </w:p>
    <w:p w14:paraId="10FAC018" w14:textId="6C35AB13" w:rsidR="008A32B9" w:rsidRDefault="002376C0">
      <w:pPr>
        <w:rPr>
          <w:rFonts w:ascii="Century Gothic" w:hAnsi="Century Gothic"/>
          <w:sz w:val="21"/>
          <w:szCs w:val="21"/>
        </w:rPr>
      </w:pPr>
      <w:r w:rsidRPr="002B4F95">
        <w:rPr>
          <w:rFonts w:ascii="Century Gothic" w:hAnsi="Century Gothic"/>
          <w:b/>
          <w:bCs/>
          <w:sz w:val="21"/>
          <w:szCs w:val="21"/>
        </w:rPr>
        <w:t>Bennie Bulldog teachers</w:t>
      </w:r>
      <w:r w:rsidR="008A32B9" w:rsidRPr="007B4768">
        <w:rPr>
          <w:rFonts w:ascii="Century Gothic" w:hAnsi="Century Gothic"/>
          <w:sz w:val="21"/>
          <w:szCs w:val="21"/>
        </w:rPr>
        <w:t xml:space="preserve"> are committed to:</w:t>
      </w:r>
    </w:p>
    <w:p w14:paraId="40D07DC6" w14:textId="7B6D19F5" w:rsidR="0092239F" w:rsidRDefault="0092239F" w:rsidP="0092239F">
      <w:pPr>
        <w:pStyle w:val="ListParagraph"/>
        <w:numPr>
          <w:ilvl w:val="0"/>
          <w:numId w:val="1"/>
        </w:numPr>
        <w:rPr>
          <w:rFonts w:ascii="Century Gothic" w:hAnsi="Century Gothic"/>
          <w:sz w:val="21"/>
          <w:szCs w:val="21"/>
        </w:rPr>
      </w:pPr>
      <w:r>
        <w:rPr>
          <w:rFonts w:ascii="Century Gothic" w:hAnsi="Century Gothic"/>
          <w:sz w:val="21"/>
          <w:szCs w:val="21"/>
        </w:rPr>
        <w:t>Using consistent language learning and teaching practices</w:t>
      </w:r>
    </w:p>
    <w:p w14:paraId="2389C77D" w14:textId="1A262BCB" w:rsidR="0092239F" w:rsidRDefault="00D30F56" w:rsidP="0092239F">
      <w:pPr>
        <w:pStyle w:val="ListParagraph"/>
        <w:numPr>
          <w:ilvl w:val="0"/>
          <w:numId w:val="1"/>
        </w:numPr>
        <w:rPr>
          <w:rFonts w:ascii="Century Gothic" w:hAnsi="Century Gothic"/>
          <w:sz w:val="21"/>
          <w:szCs w:val="21"/>
        </w:rPr>
      </w:pPr>
      <w:r>
        <w:rPr>
          <w:rFonts w:ascii="Century Gothic" w:hAnsi="Century Gothic"/>
          <w:sz w:val="21"/>
          <w:szCs w:val="21"/>
        </w:rPr>
        <w:t>Fostering</w:t>
      </w:r>
      <w:r w:rsidR="0092239F">
        <w:rPr>
          <w:rFonts w:ascii="Century Gothic" w:hAnsi="Century Gothic"/>
          <w:sz w:val="21"/>
          <w:szCs w:val="21"/>
        </w:rPr>
        <w:t xml:space="preserve"> inquiry</w:t>
      </w:r>
    </w:p>
    <w:p w14:paraId="3E791DE2" w14:textId="5E0F28C4" w:rsidR="0092239F" w:rsidRDefault="0092239F" w:rsidP="0092239F">
      <w:pPr>
        <w:pStyle w:val="ListParagraph"/>
        <w:numPr>
          <w:ilvl w:val="0"/>
          <w:numId w:val="1"/>
        </w:numPr>
        <w:rPr>
          <w:rFonts w:ascii="Century Gothic" w:hAnsi="Century Gothic"/>
          <w:sz w:val="21"/>
          <w:szCs w:val="21"/>
        </w:rPr>
      </w:pPr>
      <w:r>
        <w:rPr>
          <w:rFonts w:ascii="Century Gothic" w:hAnsi="Century Gothic"/>
          <w:sz w:val="21"/>
          <w:szCs w:val="21"/>
        </w:rPr>
        <w:t>Offer</w:t>
      </w:r>
      <w:r w:rsidR="00D30F56">
        <w:rPr>
          <w:rFonts w:ascii="Century Gothic" w:hAnsi="Century Gothic"/>
          <w:sz w:val="21"/>
          <w:szCs w:val="21"/>
        </w:rPr>
        <w:t xml:space="preserve">ing </w:t>
      </w:r>
      <w:r>
        <w:rPr>
          <w:rFonts w:ascii="Century Gothic" w:hAnsi="Century Gothic"/>
          <w:sz w:val="21"/>
          <w:szCs w:val="21"/>
        </w:rPr>
        <w:t>STEM and robotics</w:t>
      </w:r>
    </w:p>
    <w:p w14:paraId="130928CD" w14:textId="24D5A24F" w:rsidR="0092239F" w:rsidRDefault="0092239F" w:rsidP="0092239F">
      <w:pPr>
        <w:pStyle w:val="ListParagraph"/>
        <w:numPr>
          <w:ilvl w:val="0"/>
          <w:numId w:val="1"/>
        </w:numPr>
        <w:rPr>
          <w:rFonts w:ascii="Century Gothic" w:hAnsi="Century Gothic"/>
          <w:sz w:val="21"/>
          <w:szCs w:val="21"/>
        </w:rPr>
      </w:pPr>
      <w:r>
        <w:rPr>
          <w:rFonts w:ascii="Century Gothic" w:hAnsi="Century Gothic"/>
          <w:sz w:val="21"/>
          <w:szCs w:val="21"/>
        </w:rPr>
        <w:t>Plan</w:t>
      </w:r>
      <w:r w:rsidR="00D30F56">
        <w:rPr>
          <w:rFonts w:ascii="Century Gothic" w:hAnsi="Century Gothic"/>
          <w:sz w:val="21"/>
          <w:szCs w:val="21"/>
        </w:rPr>
        <w:t>ning</w:t>
      </w:r>
      <w:r>
        <w:rPr>
          <w:rFonts w:ascii="Century Gothic" w:hAnsi="Century Gothic"/>
          <w:sz w:val="21"/>
          <w:szCs w:val="21"/>
        </w:rPr>
        <w:t xml:space="preserve"> literacy opportunities inside and outside of our units of inquiry</w:t>
      </w:r>
    </w:p>
    <w:p w14:paraId="2AEC84FF" w14:textId="275F24B9" w:rsidR="0092239F" w:rsidRDefault="0092239F" w:rsidP="0092239F">
      <w:pPr>
        <w:pStyle w:val="ListParagraph"/>
        <w:numPr>
          <w:ilvl w:val="0"/>
          <w:numId w:val="1"/>
        </w:numPr>
        <w:rPr>
          <w:rFonts w:ascii="Century Gothic" w:hAnsi="Century Gothic"/>
          <w:sz w:val="21"/>
          <w:szCs w:val="21"/>
        </w:rPr>
      </w:pPr>
      <w:r>
        <w:rPr>
          <w:rFonts w:ascii="Century Gothic" w:hAnsi="Century Gothic"/>
          <w:sz w:val="21"/>
          <w:szCs w:val="21"/>
        </w:rPr>
        <w:t>Striv</w:t>
      </w:r>
      <w:r w:rsidR="00D30F56">
        <w:rPr>
          <w:rFonts w:ascii="Century Gothic" w:hAnsi="Century Gothic"/>
          <w:sz w:val="21"/>
          <w:szCs w:val="21"/>
        </w:rPr>
        <w:t>ing</w:t>
      </w:r>
      <w:r>
        <w:rPr>
          <w:rFonts w:ascii="Century Gothic" w:hAnsi="Century Gothic"/>
          <w:sz w:val="21"/>
          <w:szCs w:val="21"/>
        </w:rPr>
        <w:t xml:space="preserve"> for transdisciplinary learning that consistently incorporates language learning</w:t>
      </w:r>
    </w:p>
    <w:p w14:paraId="6AACF51B" w14:textId="49AB8805" w:rsidR="00AC60E4" w:rsidRDefault="00AC60E4" w:rsidP="0092239F">
      <w:pPr>
        <w:pStyle w:val="ListParagraph"/>
        <w:numPr>
          <w:ilvl w:val="0"/>
          <w:numId w:val="1"/>
        </w:numPr>
        <w:rPr>
          <w:rFonts w:ascii="Century Gothic" w:hAnsi="Century Gothic"/>
          <w:sz w:val="21"/>
          <w:szCs w:val="21"/>
        </w:rPr>
      </w:pPr>
      <w:r>
        <w:rPr>
          <w:rFonts w:ascii="Century Gothic" w:hAnsi="Century Gothic"/>
          <w:sz w:val="21"/>
          <w:szCs w:val="21"/>
        </w:rPr>
        <w:t>Understanding, documenting and reflecting on the STEPS continuum</w:t>
      </w:r>
    </w:p>
    <w:p w14:paraId="548E004E" w14:textId="1D1A6B3F" w:rsidR="00AC60E4" w:rsidRDefault="00AC60E4" w:rsidP="0092239F">
      <w:pPr>
        <w:pStyle w:val="ListParagraph"/>
        <w:numPr>
          <w:ilvl w:val="0"/>
          <w:numId w:val="1"/>
        </w:numPr>
        <w:rPr>
          <w:rFonts w:ascii="Century Gothic" w:hAnsi="Century Gothic"/>
          <w:sz w:val="21"/>
          <w:szCs w:val="21"/>
        </w:rPr>
      </w:pPr>
      <w:r>
        <w:rPr>
          <w:rFonts w:ascii="Century Gothic" w:hAnsi="Century Gothic"/>
          <w:sz w:val="21"/>
          <w:szCs w:val="21"/>
        </w:rPr>
        <w:t>Modifying and/</w:t>
      </w:r>
      <w:r w:rsidR="002252B5">
        <w:rPr>
          <w:rFonts w:ascii="Century Gothic" w:hAnsi="Century Gothic"/>
          <w:sz w:val="21"/>
          <w:szCs w:val="21"/>
        </w:rPr>
        <w:t xml:space="preserve">or </w:t>
      </w:r>
      <w:r>
        <w:rPr>
          <w:rFonts w:ascii="Century Gothic" w:hAnsi="Century Gothic"/>
          <w:sz w:val="21"/>
          <w:szCs w:val="21"/>
        </w:rPr>
        <w:t>accommodating our ELLs programs based on their current strengths and areas for growth</w:t>
      </w:r>
    </w:p>
    <w:p w14:paraId="0B8A0EDA" w14:textId="2EE68670" w:rsidR="00AC60E4" w:rsidRDefault="00AC60E4" w:rsidP="0092239F">
      <w:pPr>
        <w:pStyle w:val="ListParagraph"/>
        <w:numPr>
          <w:ilvl w:val="0"/>
          <w:numId w:val="1"/>
        </w:numPr>
        <w:rPr>
          <w:rFonts w:ascii="Century Gothic" w:hAnsi="Century Gothic"/>
          <w:sz w:val="21"/>
          <w:szCs w:val="21"/>
        </w:rPr>
      </w:pPr>
      <w:r>
        <w:rPr>
          <w:rFonts w:ascii="Century Gothic" w:hAnsi="Century Gothic"/>
          <w:sz w:val="21"/>
          <w:szCs w:val="21"/>
        </w:rPr>
        <w:t xml:space="preserve">Communicating with our ESL coach to support </w:t>
      </w:r>
      <w:r w:rsidR="00937B72">
        <w:rPr>
          <w:rFonts w:ascii="Century Gothic" w:hAnsi="Century Gothic"/>
          <w:sz w:val="21"/>
          <w:szCs w:val="21"/>
        </w:rPr>
        <w:t xml:space="preserve">reporting and </w:t>
      </w:r>
      <w:r>
        <w:rPr>
          <w:rFonts w:ascii="Century Gothic" w:hAnsi="Century Gothic"/>
          <w:sz w:val="21"/>
          <w:szCs w:val="21"/>
        </w:rPr>
        <w:t>programming</w:t>
      </w:r>
    </w:p>
    <w:p w14:paraId="5A9B6D5B" w14:textId="135D3933" w:rsidR="00170931" w:rsidRDefault="00170931" w:rsidP="0092239F">
      <w:pPr>
        <w:pStyle w:val="ListParagraph"/>
        <w:numPr>
          <w:ilvl w:val="0"/>
          <w:numId w:val="1"/>
        </w:numPr>
        <w:rPr>
          <w:rFonts w:ascii="Century Gothic" w:hAnsi="Century Gothic"/>
          <w:sz w:val="21"/>
          <w:szCs w:val="21"/>
        </w:rPr>
      </w:pPr>
      <w:r>
        <w:rPr>
          <w:rFonts w:ascii="Century Gothic" w:hAnsi="Century Gothic"/>
          <w:sz w:val="21"/>
          <w:szCs w:val="21"/>
        </w:rPr>
        <w:t xml:space="preserve">Creating </w:t>
      </w:r>
      <w:r w:rsidR="002B4F95">
        <w:rPr>
          <w:rFonts w:ascii="Century Gothic" w:hAnsi="Century Gothic"/>
          <w:sz w:val="21"/>
          <w:szCs w:val="21"/>
        </w:rPr>
        <w:t xml:space="preserve">classroom </w:t>
      </w:r>
      <w:r>
        <w:rPr>
          <w:rFonts w:ascii="Century Gothic" w:hAnsi="Century Gothic"/>
          <w:sz w:val="21"/>
          <w:szCs w:val="21"/>
        </w:rPr>
        <w:t>language agreements</w:t>
      </w:r>
      <w:r w:rsidR="002B4F95">
        <w:rPr>
          <w:rFonts w:ascii="Century Gothic" w:hAnsi="Century Gothic"/>
          <w:sz w:val="21"/>
          <w:szCs w:val="21"/>
        </w:rPr>
        <w:t xml:space="preserve"> </w:t>
      </w:r>
    </w:p>
    <w:p w14:paraId="1BFE3EC2" w14:textId="75D0FEC3" w:rsidR="00273CA8" w:rsidRPr="0092239F" w:rsidRDefault="00273CA8" w:rsidP="0092239F">
      <w:pPr>
        <w:pStyle w:val="ListParagraph"/>
        <w:numPr>
          <w:ilvl w:val="0"/>
          <w:numId w:val="1"/>
        </w:numPr>
        <w:rPr>
          <w:rFonts w:ascii="Century Gothic" w:hAnsi="Century Gothic"/>
          <w:sz w:val="21"/>
          <w:szCs w:val="21"/>
        </w:rPr>
      </w:pPr>
      <w:r>
        <w:rPr>
          <w:rFonts w:ascii="Century Gothic" w:hAnsi="Century Gothic"/>
          <w:sz w:val="21"/>
          <w:szCs w:val="21"/>
        </w:rPr>
        <w:t>Communicating student’s strengths and areas of growth to families</w:t>
      </w:r>
    </w:p>
    <w:p w14:paraId="23177223" w14:textId="5582719E" w:rsidR="008A32B9" w:rsidRPr="007B4768" w:rsidRDefault="008A32B9">
      <w:pPr>
        <w:rPr>
          <w:rFonts w:ascii="Century Gothic" w:hAnsi="Century Gothic"/>
          <w:sz w:val="21"/>
          <w:szCs w:val="21"/>
        </w:rPr>
      </w:pPr>
    </w:p>
    <w:p w14:paraId="6F618F37" w14:textId="77777777" w:rsidR="00A740F0" w:rsidRDefault="00A740F0">
      <w:pPr>
        <w:rPr>
          <w:rFonts w:ascii="Century Gothic" w:hAnsi="Century Gothic"/>
          <w:b/>
          <w:bCs/>
          <w:sz w:val="21"/>
          <w:szCs w:val="21"/>
        </w:rPr>
      </w:pPr>
    </w:p>
    <w:p w14:paraId="44B27F18" w14:textId="77777777" w:rsidR="00A740F0" w:rsidRDefault="00A740F0">
      <w:pPr>
        <w:rPr>
          <w:rFonts w:ascii="Century Gothic" w:hAnsi="Century Gothic"/>
          <w:b/>
          <w:bCs/>
          <w:sz w:val="21"/>
          <w:szCs w:val="21"/>
        </w:rPr>
      </w:pPr>
    </w:p>
    <w:p w14:paraId="084DB07D" w14:textId="728DCB05" w:rsidR="008A32B9" w:rsidRDefault="002376C0">
      <w:pPr>
        <w:rPr>
          <w:rFonts w:ascii="Century Gothic" w:hAnsi="Century Gothic"/>
          <w:sz w:val="21"/>
          <w:szCs w:val="21"/>
        </w:rPr>
      </w:pPr>
      <w:r w:rsidRPr="002B4F95">
        <w:rPr>
          <w:rFonts w:ascii="Century Gothic" w:hAnsi="Century Gothic"/>
          <w:b/>
          <w:bCs/>
          <w:sz w:val="21"/>
          <w:szCs w:val="21"/>
        </w:rPr>
        <w:t xml:space="preserve">Bennie Bulldog </w:t>
      </w:r>
      <w:r w:rsidR="008A32B9" w:rsidRPr="002B4F95">
        <w:rPr>
          <w:rFonts w:ascii="Century Gothic" w:hAnsi="Century Gothic"/>
          <w:b/>
          <w:bCs/>
          <w:sz w:val="21"/>
          <w:szCs w:val="21"/>
        </w:rPr>
        <w:t>students</w:t>
      </w:r>
      <w:r w:rsidR="008A32B9" w:rsidRPr="007B4768">
        <w:rPr>
          <w:rFonts w:ascii="Century Gothic" w:hAnsi="Century Gothic"/>
          <w:sz w:val="21"/>
          <w:szCs w:val="21"/>
        </w:rPr>
        <w:t xml:space="preserve"> are committed to: </w:t>
      </w:r>
    </w:p>
    <w:p w14:paraId="6290471C" w14:textId="76DEA21C" w:rsidR="00170931" w:rsidRDefault="00170931" w:rsidP="00170931">
      <w:pPr>
        <w:pStyle w:val="ListParagraph"/>
        <w:numPr>
          <w:ilvl w:val="0"/>
          <w:numId w:val="3"/>
        </w:numPr>
        <w:rPr>
          <w:rFonts w:ascii="Century Gothic" w:hAnsi="Century Gothic"/>
          <w:sz w:val="21"/>
          <w:szCs w:val="21"/>
        </w:rPr>
      </w:pPr>
      <w:r>
        <w:rPr>
          <w:rFonts w:ascii="Century Gothic" w:hAnsi="Century Gothic"/>
          <w:sz w:val="21"/>
          <w:szCs w:val="21"/>
        </w:rPr>
        <w:t>Sharing their language backgrounds, experiences and goals</w:t>
      </w:r>
    </w:p>
    <w:p w14:paraId="55FE1118" w14:textId="0ED3BBC2" w:rsidR="00170931" w:rsidRDefault="00170931" w:rsidP="00170931">
      <w:pPr>
        <w:pStyle w:val="ListParagraph"/>
        <w:numPr>
          <w:ilvl w:val="0"/>
          <w:numId w:val="3"/>
        </w:numPr>
        <w:rPr>
          <w:rFonts w:ascii="Century Gothic" w:hAnsi="Century Gothic"/>
          <w:sz w:val="21"/>
          <w:szCs w:val="21"/>
        </w:rPr>
      </w:pPr>
      <w:r>
        <w:rPr>
          <w:rFonts w:ascii="Century Gothic" w:hAnsi="Century Gothic"/>
          <w:sz w:val="21"/>
          <w:szCs w:val="21"/>
        </w:rPr>
        <w:t>Creating language portraits</w:t>
      </w:r>
      <w:r w:rsidR="00581F57">
        <w:rPr>
          <w:rFonts w:ascii="Century Gothic" w:hAnsi="Century Gothic"/>
          <w:sz w:val="21"/>
          <w:szCs w:val="21"/>
        </w:rPr>
        <w:t xml:space="preserve">: celebrating who they are as language learners by </w:t>
      </w:r>
      <w:r w:rsidR="00581F57" w:rsidRPr="00D51AC0">
        <w:rPr>
          <w:rFonts w:ascii="Century Gothic" w:hAnsi="Century Gothic"/>
          <w:sz w:val="21"/>
          <w:szCs w:val="21"/>
          <w:lang w:val="en-CA"/>
        </w:rPr>
        <w:t>shar</w:t>
      </w:r>
      <w:r w:rsidR="00581F57">
        <w:rPr>
          <w:rFonts w:ascii="Century Gothic" w:hAnsi="Century Gothic"/>
          <w:sz w:val="21"/>
          <w:szCs w:val="21"/>
          <w:lang w:val="en-CA"/>
        </w:rPr>
        <w:t>ing</w:t>
      </w:r>
      <w:r w:rsidR="00581F57" w:rsidRPr="00D51AC0">
        <w:rPr>
          <w:rFonts w:ascii="Century Gothic" w:hAnsi="Century Gothic"/>
          <w:sz w:val="21"/>
          <w:szCs w:val="21"/>
          <w:lang w:val="en-CA"/>
        </w:rPr>
        <w:t xml:space="preserve"> and record</w:t>
      </w:r>
      <w:r w:rsidR="00581F57">
        <w:rPr>
          <w:rFonts w:ascii="Century Gothic" w:hAnsi="Century Gothic"/>
          <w:sz w:val="21"/>
          <w:szCs w:val="21"/>
          <w:lang w:val="en-CA"/>
        </w:rPr>
        <w:t>ing</w:t>
      </w:r>
      <w:r w:rsidR="00581F57" w:rsidRPr="00D51AC0">
        <w:rPr>
          <w:rFonts w:ascii="Century Gothic" w:hAnsi="Century Gothic"/>
          <w:sz w:val="21"/>
          <w:szCs w:val="21"/>
          <w:lang w:val="en-CA"/>
        </w:rPr>
        <w:t xml:space="preserve"> their language background, experiences, and goals</w:t>
      </w:r>
    </w:p>
    <w:p w14:paraId="3079EDB8" w14:textId="3918604F" w:rsidR="00170931" w:rsidRPr="00581F57" w:rsidRDefault="00170931" w:rsidP="00581F57">
      <w:pPr>
        <w:pStyle w:val="ListParagraph"/>
        <w:numPr>
          <w:ilvl w:val="0"/>
          <w:numId w:val="3"/>
        </w:numPr>
        <w:rPr>
          <w:rFonts w:ascii="Century Gothic" w:hAnsi="Century Gothic"/>
          <w:sz w:val="21"/>
          <w:szCs w:val="21"/>
          <w:lang w:val="en-CA"/>
        </w:rPr>
      </w:pPr>
      <w:r>
        <w:rPr>
          <w:rFonts w:ascii="Century Gothic" w:hAnsi="Century Gothic"/>
          <w:sz w:val="21"/>
          <w:szCs w:val="21"/>
        </w:rPr>
        <w:t>Co-constructing</w:t>
      </w:r>
      <w:r w:rsidR="00937B72">
        <w:rPr>
          <w:rFonts w:ascii="Century Gothic" w:hAnsi="Century Gothic"/>
          <w:sz w:val="21"/>
          <w:szCs w:val="21"/>
        </w:rPr>
        <w:t xml:space="preserve"> classroom</w:t>
      </w:r>
      <w:r>
        <w:rPr>
          <w:rFonts w:ascii="Century Gothic" w:hAnsi="Century Gothic"/>
          <w:sz w:val="21"/>
          <w:szCs w:val="21"/>
        </w:rPr>
        <w:t xml:space="preserve"> language </w:t>
      </w:r>
      <w:r w:rsidR="00937B72">
        <w:rPr>
          <w:rFonts w:ascii="Century Gothic" w:hAnsi="Century Gothic"/>
          <w:sz w:val="21"/>
          <w:szCs w:val="21"/>
        </w:rPr>
        <w:t>agreements</w:t>
      </w:r>
      <w:r w:rsidR="00581F57">
        <w:rPr>
          <w:rFonts w:ascii="Century Gothic" w:hAnsi="Century Gothic"/>
          <w:sz w:val="21"/>
          <w:szCs w:val="21"/>
        </w:rPr>
        <w:t xml:space="preserve"> with their classroom community to </w:t>
      </w:r>
      <w:r w:rsidR="00581F57" w:rsidRPr="00581F57">
        <w:rPr>
          <w:rFonts w:ascii="Century Gothic" w:hAnsi="Century Gothic"/>
          <w:sz w:val="21"/>
          <w:szCs w:val="21"/>
        </w:rPr>
        <w:t>e</w:t>
      </w:r>
      <w:r w:rsidR="00581F57">
        <w:rPr>
          <w:rFonts w:ascii="Century Gothic" w:hAnsi="Century Gothic"/>
          <w:sz w:val="21"/>
          <w:szCs w:val="21"/>
        </w:rPr>
        <w:t>stablish the purpose and importance of language</w:t>
      </w:r>
      <w:r w:rsidR="00581F57" w:rsidRPr="00581F57">
        <w:rPr>
          <w:rFonts w:ascii="Century Gothic" w:hAnsi="Century Gothic"/>
          <w:sz w:val="21"/>
          <w:szCs w:val="21"/>
        </w:rPr>
        <w:t xml:space="preserve"> </w:t>
      </w:r>
    </w:p>
    <w:p w14:paraId="5803F242" w14:textId="4395BCE5" w:rsidR="00170931" w:rsidRDefault="00170931" w:rsidP="00170931">
      <w:pPr>
        <w:pStyle w:val="ListParagraph"/>
        <w:numPr>
          <w:ilvl w:val="0"/>
          <w:numId w:val="3"/>
        </w:numPr>
        <w:rPr>
          <w:rFonts w:ascii="Century Gothic" w:hAnsi="Century Gothic"/>
          <w:sz w:val="21"/>
          <w:szCs w:val="21"/>
        </w:rPr>
      </w:pPr>
      <w:r>
        <w:rPr>
          <w:rFonts w:ascii="Century Gothic" w:hAnsi="Century Gothic"/>
          <w:sz w:val="21"/>
          <w:szCs w:val="21"/>
        </w:rPr>
        <w:t>Engaging in self-reflection and goal setting to take ownership for their learning</w:t>
      </w:r>
      <w:r w:rsidR="00581F57">
        <w:rPr>
          <w:rFonts w:ascii="Century Gothic" w:hAnsi="Century Gothic"/>
          <w:sz w:val="21"/>
          <w:szCs w:val="21"/>
        </w:rPr>
        <w:t xml:space="preserve"> in relation to listening, speaking, reading, writing, </w:t>
      </w:r>
      <w:r w:rsidR="009F2D2E">
        <w:rPr>
          <w:rFonts w:ascii="Century Gothic" w:hAnsi="Century Gothic"/>
          <w:sz w:val="21"/>
          <w:szCs w:val="21"/>
        </w:rPr>
        <w:t>viewing,</w:t>
      </w:r>
      <w:r w:rsidR="00581F57">
        <w:rPr>
          <w:rFonts w:ascii="Century Gothic" w:hAnsi="Century Gothic"/>
          <w:sz w:val="21"/>
          <w:szCs w:val="21"/>
        </w:rPr>
        <w:t xml:space="preserve"> and representing</w:t>
      </w:r>
    </w:p>
    <w:p w14:paraId="627C73F5" w14:textId="0D648961" w:rsidR="0012316E" w:rsidRDefault="0012316E" w:rsidP="00170931">
      <w:pPr>
        <w:pStyle w:val="ListParagraph"/>
        <w:numPr>
          <w:ilvl w:val="0"/>
          <w:numId w:val="3"/>
        </w:numPr>
        <w:rPr>
          <w:rFonts w:ascii="Century Gothic" w:hAnsi="Century Gothic"/>
          <w:sz w:val="21"/>
          <w:szCs w:val="21"/>
        </w:rPr>
      </w:pPr>
      <w:r>
        <w:rPr>
          <w:rFonts w:ascii="Century Gothic" w:hAnsi="Century Gothic"/>
          <w:sz w:val="21"/>
          <w:szCs w:val="21"/>
        </w:rPr>
        <w:t xml:space="preserve">Being open minded to sharing, listening, and learning </w:t>
      </w:r>
      <w:r w:rsidR="0038601F">
        <w:rPr>
          <w:rFonts w:ascii="Century Gothic" w:hAnsi="Century Gothic"/>
          <w:sz w:val="21"/>
          <w:szCs w:val="21"/>
        </w:rPr>
        <w:t xml:space="preserve">about </w:t>
      </w:r>
      <w:r>
        <w:rPr>
          <w:rFonts w:ascii="Century Gothic" w:hAnsi="Century Gothic"/>
          <w:sz w:val="21"/>
          <w:szCs w:val="21"/>
        </w:rPr>
        <w:t>other languages and cultures</w:t>
      </w:r>
    </w:p>
    <w:p w14:paraId="05E00EE6" w14:textId="43FF637A" w:rsidR="00170931" w:rsidRDefault="00170931" w:rsidP="00170931">
      <w:pPr>
        <w:pStyle w:val="ListParagraph"/>
        <w:numPr>
          <w:ilvl w:val="0"/>
          <w:numId w:val="3"/>
        </w:numPr>
        <w:rPr>
          <w:rFonts w:ascii="Century Gothic" w:hAnsi="Century Gothic"/>
          <w:sz w:val="21"/>
          <w:szCs w:val="21"/>
        </w:rPr>
      </w:pPr>
      <w:r>
        <w:rPr>
          <w:rFonts w:ascii="Century Gothic" w:hAnsi="Century Gothic"/>
          <w:sz w:val="21"/>
          <w:szCs w:val="21"/>
        </w:rPr>
        <w:t xml:space="preserve">Supporting </w:t>
      </w:r>
      <w:r w:rsidR="00205CFA">
        <w:rPr>
          <w:rFonts w:ascii="Century Gothic" w:hAnsi="Century Gothic"/>
          <w:sz w:val="21"/>
          <w:szCs w:val="21"/>
        </w:rPr>
        <w:t xml:space="preserve">their </w:t>
      </w:r>
      <w:r w:rsidR="00BB1034">
        <w:rPr>
          <w:rFonts w:ascii="Century Gothic" w:hAnsi="Century Gothic"/>
          <w:sz w:val="21"/>
          <w:szCs w:val="21"/>
        </w:rPr>
        <w:t>peers</w:t>
      </w:r>
      <w:r w:rsidR="002252B5">
        <w:rPr>
          <w:rFonts w:ascii="Century Gothic" w:hAnsi="Century Gothic"/>
          <w:sz w:val="21"/>
          <w:szCs w:val="21"/>
        </w:rPr>
        <w:t>’</w:t>
      </w:r>
      <w:r w:rsidR="00205CFA">
        <w:rPr>
          <w:rFonts w:ascii="Century Gothic" w:hAnsi="Century Gothic"/>
          <w:sz w:val="21"/>
          <w:szCs w:val="21"/>
        </w:rPr>
        <w:t xml:space="preserve"> </w:t>
      </w:r>
      <w:r>
        <w:rPr>
          <w:rFonts w:ascii="Century Gothic" w:hAnsi="Century Gothic"/>
          <w:sz w:val="21"/>
          <w:szCs w:val="21"/>
        </w:rPr>
        <w:t>language learning by acting as learning resources for each other</w:t>
      </w:r>
    </w:p>
    <w:p w14:paraId="0B9345F8" w14:textId="6DCA6963" w:rsidR="00170931" w:rsidRDefault="00170931" w:rsidP="00170931">
      <w:pPr>
        <w:pStyle w:val="ListParagraph"/>
        <w:numPr>
          <w:ilvl w:val="0"/>
          <w:numId w:val="3"/>
        </w:numPr>
        <w:rPr>
          <w:rFonts w:ascii="Century Gothic" w:hAnsi="Century Gothic"/>
          <w:sz w:val="21"/>
          <w:szCs w:val="21"/>
        </w:rPr>
      </w:pPr>
      <w:r>
        <w:rPr>
          <w:rFonts w:ascii="Century Gothic" w:hAnsi="Century Gothic"/>
          <w:sz w:val="21"/>
          <w:szCs w:val="21"/>
        </w:rPr>
        <w:t>Striving to do their best to show their most accurate strengths and growth areas</w:t>
      </w:r>
    </w:p>
    <w:p w14:paraId="0939E032" w14:textId="77EBC9A7" w:rsidR="00273CA8" w:rsidRPr="00170931" w:rsidRDefault="00273CA8" w:rsidP="00170931">
      <w:pPr>
        <w:pStyle w:val="ListParagraph"/>
        <w:numPr>
          <w:ilvl w:val="0"/>
          <w:numId w:val="3"/>
        </w:numPr>
        <w:rPr>
          <w:rFonts w:ascii="Century Gothic" w:hAnsi="Century Gothic"/>
          <w:sz w:val="21"/>
          <w:szCs w:val="21"/>
        </w:rPr>
      </w:pPr>
      <w:r>
        <w:rPr>
          <w:rFonts w:ascii="Century Gothic" w:hAnsi="Century Gothic"/>
          <w:sz w:val="21"/>
          <w:szCs w:val="21"/>
        </w:rPr>
        <w:t>Sharing their learning with their families</w:t>
      </w:r>
    </w:p>
    <w:p w14:paraId="314065A5" w14:textId="0E8831D4" w:rsidR="007B4768" w:rsidRPr="007B4768" w:rsidRDefault="007B4768">
      <w:pPr>
        <w:rPr>
          <w:rFonts w:ascii="Century Gothic" w:hAnsi="Century Gothic"/>
          <w:sz w:val="21"/>
          <w:szCs w:val="21"/>
        </w:rPr>
      </w:pPr>
    </w:p>
    <w:p w14:paraId="63D13F25" w14:textId="77777777" w:rsidR="00A740F0" w:rsidRDefault="00A740F0">
      <w:pPr>
        <w:rPr>
          <w:rFonts w:ascii="Century Gothic" w:hAnsi="Century Gothic"/>
          <w:b/>
          <w:bCs/>
          <w:sz w:val="21"/>
          <w:szCs w:val="21"/>
        </w:rPr>
      </w:pPr>
    </w:p>
    <w:p w14:paraId="59C262B0" w14:textId="77777777" w:rsidR="00A740F0" w:rsidRDefault="00A740F0">
      <w:pPr>
        <w:rPr>
          <w:rFonts w:ascii="Century Gothic" w:hAnsi="Century Gothic"/>
          <w:b/>
          <w:bCs/>
          <w:sz w:val="21"/>
          <w:szCs w:val="21"/>
        </w:rPr>
      </w:pPr>
    </w:p>
    <w:p w14:paraId="19EC3F0D" w14:textId="0EC2945D" w:rsidR="007B4768" w:rsidRPr="007B4768" w:rsidRDefault="002B4F95">
      <w:pPr>
        <w:rPr>
          <w:rFonts w:ascii="Century Gothic" w:hAnsi="Century Gothic"/>
          <w:sz w:val="21"/>
          <w:szCs w:val="21"/>
        </w:rPr>
      </w:pPr>
      <w:r w:rsidRPr="002B4F95">
        <w:rPr>
          <w:rFonts w:ascii="Century Gothic" w:hAnsi="Century Gothic"/>
          <w:b/>
          <w:bCs/>
          <w:sz w:val="21"/>
          <w:szCs w:val="21"/>
        </w:rPr>
        <w:t>Bennie Bulldog</w:t>
      </w:r>
      <w:r w:rsidR="007B4768" w:rsidRPr="007B4768">
        <w:rPr>
          <w:rFonts w:ascii="Century Gothic" w:hAnsi="Century Gothic"/>
          <w:sz w:val="21"/>
          <w:szCs w:val="21"/>
        </w:rPr>
        <w:t xml:space="preserve"> </w:t>
      </w:r>
      <w:r w:rsidR="00273CA8" w:rsidRPr="002B4F95">
        <w:rPr>
          <w:rFonts w:ascii="Century Gothic" w:hAnsi="Century Gothic"/>
          <w:b/>
          <w:bCs/>
          <w:sz w:val="21"/>
          <w:szCs w:val="21"/>
        </w:rPr>
        <w:t>families</w:t>
      </w:r>
      <w:r w:rsidR="007B4768" w:rsidRPr="007B4768">
        <w:rPr>
          <w:rFonts w:ascii="Century Gothic" w:hAnsi="Century Gothic"/>
          <w:sz w:val="21"/>
          <w:szCs w:val="21"/>
        </w:rPr>
        <w:t xml:space="preserve"> are committed to:</w:t>
      </w:r>
    </w:p>
    <w:p w14:paraId="2011DBBA" w14:textId="03B4276B" w:rsidR="006F68D0" w:rsidRDefault="0040721D" w:rsidP="00170931">
      <w:pPr>
        <w:pStyle w:val="ListParagraph"/>
        <w:numPr>
          <w:ilvl w:val="0"/>
          <w:numId w:val="4"/>
        </w:numPr>
        <w:rPr>
          <w:rFonts w:ascii="Century Gothic" w:hAnsi="Century Gothic"/>
          <w:sz w:val="21"/>
          <w:szCs w:val="21"/>
        </w:rPr>
      </w:pPr>
      <w:r>
        <w:rPr>
          <w:rFonts w:ascii="Century Gothic" w:hAnsi="Century Gothic"/>
          <w:sz w:val="21"/>
          <w:szCs w:val="21"/>
        </w:rPr>
        <w:t>Communicating</w:t>
      </w:r>
      <w:r w:rsidR="00273CA8">
        <w:rPr>
          <w:rFonts w:ascii="Century Gothic" w:hAnsi="Century Gothic"/>
          <w:sz w:val="21"/>
          <w:szCs w:val="21"/>
        </w:rPr>
        <w:t xml:space="preserve"> their children’s </w:t>
      </w:r>
      <w:r>
        <w:rPr>
          <w:rFonts w:ascii="Century Gothic" w:hAnsi="Century Gothic"/>
          <w:sz w:val="21"/>
          <w:szCs w:val="21"/>
        </w:rPr>
        <w:t xml:space="preserve">learning </w:t>
      </w:r>
      <w:r w:rsidR="00273CA8">
        <w:rPr>
          <w:rFonts w:ascii="Century Gothic" w:hAnsi="Century Gothic"/>
          <w:sz w:val="21"/>
          <w:szCs w:val="21"/>
        </w:rPr>
        <w:t>backgrounds, experiences and goals</w:t>
      </w:r>
      <w:r>
        <w:rPr>
          <w:rFonts w:ascii="Century Gothic" w:hAnsi="Century Gothic"/>
          <w:sz w:val="21"/>
          <w:szCs w:val="21"/>
        </w:rPr>
        <w:t xml:space="preserve"> with the school team</w:t>
      </w:r>
    </w:p>
    <w:p w14:paraId="57ACBC7B" w14:textId="48F97EE1" w:rsidR="00273CA8" w:rsidRDefault="00273CA8" w:rsidP="00170931">
      <w:pPr>
        <w:pStyle w:val="ListParagraph"/>
        <w:numPr>
          <w:ilvl w:val="0"/>
          <w:numId w:val="4"/>
        </w:numPr>
        <w:rPr>
          <w:rFonts w:ascii="Century Gothic" w:hAnsi="Century Gothic"/>
          <w:sz w:val="21"/>
          <w:szCs w:val="21"/>
        </w:rPr>
      </w:pPr>
      <w:r>
        <w:rPr>
          <w:rFonts w:ascii="Century Gothic" w:hAnsi="Century Gothic"/>
          <w:sz w:val="21"/>
          <w:szCs w:val="21"/>
        </w:rPr>
        <w:t>Supporting their children’s literacy development in their first language</w:t>
      </w:r>
    </w:p>
    <w:p w14:paraId="268565AA" w14:textId="76791817" w:rsidR="00273CA8" w:rsidRDefault="00273CA8" w:rsidP="00170931">
      <w:pPr>
        <w:pStyle w:val="ListParagraph"/>
        <w:numPr>
          <w:ilvl w:val="0"/>
          <w:numId w:val="4"/>
        </w:numPr>
        <w:rPr>
          <w:rFonts w:ascii="Century Gothic" w:hAnsi="Century Gothic"/>
          <w:sz w:val="21"/>
          <w:szCs w:val="21"/>
        </w:rPr>
      </w:pPr>
      <w:r>
        <w:rPr>
          <w:rFonts w:ascii="Century Gothic" w:hAnsi="Century Gothic"/>
          <w:sz w:val="21"/>
          <w:szCs w:val="21"/>
        </w:rPr>
        <w:t>Supporting their children’s additional language learning</w:t>
      </w:r>
    </w:p>
    <w:p w14:paraId="3C1380E1" w14:textId="6A8FE70C" w:rsidR="00937B72" w:rsidRPr="005B4222" w:rsidRDefault="005B4222" w:rsidP="005B4222">
      <w:pPr>
        <w:pStyle w:val="ListParagraph"/>
        <w:numPr>
          <w:ilvl w:val="0"/>
          <w:numId w:val="4"/>
        </w:numPr>
        <w:rPr>
          <w:rFonts w:ascii="Century Gothic" w:hAnsi="Century Gothic"/>
          <w:sz w:val="21"/>
          <w:szCs w:val="21"/>
          <w:lang w:val="en-CA"/>
        </w:rPr>
      </w:pPr>
      <w:r w:rsidRPr="00C73E7D">
        <w:rPr>
          <w:rFonts w:ascii="Century Gothic" w:hAnsi="Century Gothic"/>
          <w:sz w:val="21"/>
          <w:szCs w:val="21"/>
          <w:lang w:val="en-CA"/>
        </w:rPr>
        <w:t xml:space="preserve">Connecting with the teacher to </w:t>
      </w:r>
      <w:r>
        <w:rPr>
          <w:rFonts w:ascii="Century Gothic" w:hAnsi="Century Gothic"/>
          <w:sz w:val="21"/>
          <w:szCs w:val="21"/>
          <w:lang w:val="en-CA"/>
        </w:rPr>
        <w:t>discuss, understand and support learning</w:t>
      </w:r>
      <w:r w:rsidRPr="00C73E7D">
        <w:rPr>
          <w:rFonts w:ascii="Century Gothic" w:hAnsi="Century Gothic"/>
          <w:sz w:val="21"/>
          <w:szCs w:val="21"/>
          <w:lang w:val="en-CA"/>
        </w:rPr>
        <w:t xml:space="preserve"> </w:t>
      </w:r>
      <w:r>
        <w:rPr>
          <w:rFonts w:ascii="Century Gothic" w:hAnsi="Century Gothic"/>
          <w:sz w:val="21"/>
          <w:szCs w:val="21"/>
          <w:lang w:val="en-CA"/>
        </w:rPr>
        <w:t>progress and areas for growth</w:t>
      </w:r>
    </w:p>
    <w:p w14:paraId="6382C9E9" w14:textId="77777777" w:rsidR="00A740F0" w:rsidRDefault="00A740F0">
      <w:pPr>
        <w:rPr>
          <w:rFonts w:ascii="Century Gothic" w:hAnsi="Century Gothic"/>
          <w:b/>
          <w:bCs/>
          <w:sz w:val="21"/>
          <w:szCs w:val="21"/>
        </w:rPr>
      </w:pPr>
    </w:p>
    <w:p w14:paraId="3DA2DDCF" w14:textId="77777777" w:rsidR="00A740F0" w:rsidRDefault="00A740F0">
      <w:pPr>
        <w:rPr>
          <w:rFonts w:ascii="Century Gothic" w:hAnsi="Century Gothic"/>
          <w:b/>
          <w:bCs/>
          <w:sz w:val="21"/>
          <w:szCs w:val="21"/>
        </w:rPr>
      </w:pPr>
    </w:p>
    <w:p w14:paraId="01494302" w14:textId="258DF346" w:rsidR="00A740F0" w:rsidRDefault="00A740F0">
      <w:pPr>
        <w:rPr>
          <w:rFonts w:ascii="Century Gothic" w:hAnsi="Century Gothic"/>
          <w:b/>
          <w:bCs/>
          <w:sz w:val="21"/>
          <w:szCs w:val="21"/>
        </w:rPr>
      </w:pPr>
    </w:p>
    <w:p w14:paraId="436E5A9C" w14:textId="77777777" w:rsidR="007453DF" w:rsidRDefault="007453DF">
      <w:pPr>
        <w:rPr>
          <w:rFonts w:ascii="Century Gothic" w:hAnsi="Century Gothic"/>
          <w:b/>
          <w:bCs/>
          <w:sz w:val="21"/>
          <w:szCs w:val="21"/>
        </w:rPr>
      </w:pPr>
    </w:p>
    <w:p w14:paraId="703F9CBC" w14:textId="044E89D4" w:rsidR="004B6C7C" w:rsidRDefault="00170931">
      <w:pPr>
        <w:rPr>
          <w:rFonts w:ascii="Century Gothic" w:hAnsi="Century Gothic"/>
          <w:b/>
          <w:bCs/>
          <w:sz w:val="21"/>
          <w:szCs w:val="21"/>
        </w:rPr>
      </w:pPr>
      <w:r w:rsidRPr="00170931">
        <w:rPr>
          <w:rFonts w:ascii="Century Gothic" w:hAnsi="Century Gothic"/>
          <w:b/>
          <w:bCs/>
          <w:sz w:val="21"/>
          <w:szCs w:val="21"/>
        </w:rPr>
        <w:lastRenderedPageBreak/>
        <w:t>References</w:t>
      </w:r>
    </w:p>
    <w:p w14:paraId="540A2FC7" w14:textId="25D7D41D" w:rsidR="002C09F0" w:rsidRDefault="002C09F0">
      <w:pPr>
        <w:rPr>
          <w:rFonts w:ascii="Century Gothic" w:hAnsi="Century Gothic"/>
          <w:b/>
          <w:bCs/>
          <w:sz w:val="21"/>
          <w:szCs w:val="21"/>
        </w:rPr>
      </w:pPr>
    </w:p>
    <w:p w14:paraId="63F128CF" w14:textId="5C53B859" w:rsidR="002C09F0" w:rsidRDefault="002C09F0">
      <w:pPr>
        <w:rPr>
          <w:rFonts w:ascii="Century Gothic" w:hAnsi="Century Gothic"/>
          <w:sz w:val="21"/>
          <w:szCs w:val="21"/>
        </w:rPr>
      </w:pPr>
      <w:r>
        <w:rPr>
          <w:rFonts w:ascii="Century Gothic" w:hAnsi="Century Gothic"/>
          <w:sz w:val="21"/>
          <w:szCs w:val="21"/>
        </w:rPr>
        <w:t>Greater Essex County District School Board</w:t>
      </w:r>
      <w:r w:rsidR="00CA05AC">
        <w:rPr>
          <w:rFonts w:ascii="Century Gothic" w:hAnsi="Century Gothic"/>
          <w:sz w:val="21"/>
          <w:szCs w:val="21"/>
        </w:rPr>
        <w:t xml:space="preserve">. (2016). </w:t>
      </w:r>
      <w:r>
        <w:rPr>
          <w:rFonts w:ascii="Century Gothic" w:hAnsi="Century Gothic"/>
          <w:sz w:val="21"/>
          <w:szCs w:val="21"/>
        </w:rPr>
        <w:t xml:space="preserve">Land </w:t>
      </w:r>
      <w:r w:rsidR="00CA05AC">
        <w:rPr>
          <w:rFonts w:ascii="Century Gothic" w:hAnsi="Century Gothic"/>
          <w:sz w:val="21"/>
          <w:szCs w:val="21"/>
        </w:rPr>
        <w:t>a</w:t>
      </w:r>
      <w:r>
        <w:rPr>
          <w:rFonts w:ascii="Century Gothic" w:hAnsi="Century Gothic"/>
          <w:sz w:val="21"/>
          <w:szCs w:val="21"/>
        </w:rPr>
        <w:t>cknowledgement</w:t>
      </w:r>
      <w:r w:rsidR="00CA05AC">
        <w:rPr>
          <w:rFonts w:ascii="Century Gothic" w:hAnsi="Century Gothic"/>
          <w:sz w:val="21"/>
          <w:szCs w:val="21"/>
        </w:rPr>
        <w:t>.</w:t>
      </w:r>
      <w:r>
        <w:rPr>
          <w:rFonts w:ascii="Century Gothic" w:hAnsi="Century Gothic"/>
          <w:sz w:val="21"/>
          <w:szCs w:val="21"/>
        </w:rPr>
        <w:t xml:space="preserve"> </w:t>
      </w:r>
    </w:p>
    <w:p w14:paraId="5AD941A1" w14:textId="32D0FBF3" w:rsidR="002C09F0" w:rsidRDefault="00B83B30" w:rsidP="00CA05AC">
      <w:pPr>
        <w:ind w:left="720"/>
        <w:rPr>
          <w:rFonts w:ascii="Century Gothic" w:hAnsi="Century Gothic"/>
          <w:sz w:val="21"/>
          <w:szCs w:val="21"/>
        </w:rPr>
      </w:pPr>
      <w:hyperlink r:id="rId8" w:anchor="/=" w:history="1">
        <w:r w:rsidR="002C09F0" w:rsidRPr="006E13BD">
          <w:rPr>
            <w:rStyle w:val="Hyperlink"/>
            <w:rFonts w:ascii="Century Gothic" w:hAnsi="Century Gothic"/>
            <w:sz w:val="21"/>
            <w:szCs w:val="21"/>
          </w:rPr>
          <w:t>https://www.publicboard.ca/Programs/first%20nation%20metis%20inuit/Pages/default.aspx#/=</w:t>
        </w:r>
      </w:hyperlink>
    </w:p>
    <w:p w14:paraId="4F58586D" w14:textId="77777777" w:rsidR="002C09F0" w:rsidRPr="002C09F0" w:rsidRDefault="002C09F0">
      <w:pPr>
        <w:rPr>
          <w:rFonts w:ascii="Century Gothic" w:hAnsi="Century Gothic"/>
          <w:sz w:val="21"/>
          <w:szCs w:val="21"/>
        </w:rPr>
      </w:pPr>
    </w:p>
    <w:p w14:paraId="5722EF99" w14:textId="41F8432B" w:rsidR="00170931" w:rsidRDefault="00AE303F">
      <w:pPr>
        <w:rPr>
          <w:rFonts w:ascii="Century Gothic" w:hAnsi="Century Gothic"/>
          <w:b/>
          <w:bCs/>
          <w:sz w:val="21"/>
          <w:szCs w:val="21"/>
        </w:rPr>
      </w:pPr>
      <w:r>
        <w:rPr>
          <w:rFonts w:ascii="Century Gothic" w:hAnsi="Century Gothic"/>
          <w:sz w:val="21"/>
          <w:szCs w:val="21"/>
          <w:lang w:val="en-CA"/>
        </w:rPr>
        <w:t xml:space="preserve">International Baccalaureate. (2018) </w:t>
      </w:r>
      <w:r w:rsidRPr="007F42B1">
        <w:rPr>
          <w:rFonts w:ascii="Century Gothic" w:hAnsi="Century Gothic"/>
          <w:i/>
          <w:iCs/>
          <w:sz w:val="21"/>
          <w:szCs w:val="21"/>
          <w:lang w:val="en-CA"/>
        </w:rPr>
        <w:t>Learning and Teaching</w:t>
      </w:r>
      <w:r>
        <w:rPr>
          <w:rFonts w:ascii="Century Gothic" w:hAnsi="Century Gothic"/>
          <w:i/>
          <w:iCs/>
          <w:sz w:val="21"/>
          <w:szCs w:val="21"/>
          <w:lang w:val="en-CA"/>
        </w:rPr>
        <w:t xml:space="preserve">. </w:t>
      </w:r>
      <w:r>
        <w:rPr>
          <w:rFonts w:ascii="Century Gothic" w:hAnsi="Century Gothic"/>
          <w:sz w:val="21"/>
          <w:szCs w:val="21"/>
          <w:lang w:val="en-CA"/>
        </w:rPr>
        <w:t>Cardiff, Wales: IB Publishing</w:t>
      </w:r>
    </w:p>
    <w:p w14:paraId="4C3CE611" w14:textId="39AC0DB0" w:rsidR="00AE303F" w:rsidRDefault="00AE303F">
      <w:pPr>
        <w:rPr>
          <w:rFonts w:ascii="Century Gothic" w:hAnsi="Century Gothic"/>
          <w:sz w:val="21"/>
          <w:szCs w:val="21"/>
        </w:rPr>
      </w:pPr>
    </w:p>
    <w:p w14:paraId="0D64361D" w14:textId="77777777" w:rsidR="00AE303F" w:rsidRDefault="00AE303F" w:rsidP="00AE303F">
      <w:pPr>
        <w:rPr>
          <w:rFonts w:ascii="Century Gothic" w:hAnsi="Century Gothic"/>
          <w:sz w:val="21"/>
          <w:szCs w:val="21"/>
          <w:lang w:val="en-CA"/>
        </w:rPr>
      </w:pPr>
      <w:r>
        <w:rPr>
          <w:rFonts w:ascii="Century Gothic" w:hAnsi="Century Gothic"/>
          <w:sz w:val="21"/>
          <w:szCs w:val="21"/>
          <w:lang w:val="en-CA"/>
        </w:rPr>
        <w:t xml:space="preserve">International Baccalaureate. (2018) </w:t>
      </w:r>
      <w:r>
        <w:rPr>
          <w:rFonts w:ascii="Century Gothic" w:hAnsi="Century Gothic"/>
          <w:i/>
          <w:iCs/>
          <w:sz w:val="21"/>
          <w:szCs w:val="21"/>
          <w:lang w:val="en-CA"/>
        </w:rPr>
        <w:t xml:space="preserve">Student Language Agreements. </w:t>
      </w:r>
      <w:r>
        <w:rPr>
          <w:rFonts w:ascii="Century Gothic" w:hAnsi="Century Gothic"/>
          <w:sz w:val="21"/>
          <w:szCs w:val="21"/>
          <w:lang w:val="en-CA"/>
        </w:rPr>
        <w:t xml:space="preserve">Cardiff, Wales: IB </w:t>
      </w:r>
    </w:p>
    <w:p w14:paraId="486AB22D" w14:textId="587CC176" w:rsidR="00AE303F" w:rsidRDefault="00AE303F" w:rsidP="00AE303F">
      <w:pPr>
        <w:ind w:firstLine="720"/>
        <w:rPr>
          <w:rFonts w:ascii="Century Gothic" w:hAnsi="Century Gothic"/>
          <w:b/>
          <w:bCs/>
          <w:sz w:val="21"/>
          <w:szCs w:val="21"/>
        </w:rPr>
      </w:pPr>
      <w:r>
        <w:rPr>
          <w:rFonts w:ascii="Century Gothic" w:hAnsi="Century Gothic"/>
          <w:sz w:val="21"/>
          <w:szCs w:val="21"/>
          <w:lang w:val="en-CA"/>
        </w:rPr>
        <w:t>Publishing</w:t>
      </w:r>
    </w:p>
    <w:p w14:paraId="1895DDCD" w14:textId="44592079" w:rsidR="00AE303F" w:rsidRDefault="00AE303F">
      <w:pPr>
        <w:rPr>
          <w:rFonts w:ascii="Century Gothic" w:hAnsi="Century Gothic"/>
          <w:sz w:val="21"/>
          <w:szCs w:val="21"/>
        </w:rPr>
      </w:pPr>
    </w:p>
    <w:p w14:paraId="669BE385" w14:textId="1D00E983" w:rsidR="00AE303F" w:rsidRDefault="00AE303F" w:rsidP="00AE303F">
      <w:pPr>
        <w:rPr>
          <w:rFonts w:ascii="Century Gothic" w:hAnsi="Century Gothic"/>
          <w:b/>
          <w:bCs/>
          <w:sz w:val="21"/>
          <w:szCs w:val="21"/>
        </w:rPr>
      </w:pPr>
      <w:r>
        <w:rPr>
          <w:rFonts w:ascii="Century Gothic" w:hAnsi="Century Gothic"/>
          <w:sz w:val="21"/>
          <w:szCs w:val="21"/>
          <w:lang w:val="en-CA"/>
        </w:rPr>
        <w:t xml:space="preserve">International Baccalaureate. (2018) </w:t>
      </w:r>
      <w:r>
        <w:rPr>
          <w:rFonts w:ascii="Century Gothic" w:hAnsi="Century Gothic"/>
          <w:i/>
          <w:iCs/>
          <w:sz w:val="21"/>
          <w:szCs w:val="21"/>
          <w:lang w:val="en-CA"/>
        </w:rPr>
        <w:t xml:space="preserve">Translanguaging. </w:t>
      </w:r>
      <w:r>
        <w:rPr>
          <w:rFonts w:ascii="Century Gothic" w:hAnsi="Century Gothic"/>
          <w:sz w:val="21"/>
          <w:szCs w:val="21"/>
          <w:lang w:val="en-CA"/>
        </w:rPr>
        <w:t>Cardiff, Wales: IB Publishing</w:t>
      </w:r>
    </w:p>
    <w:p w14:paraId="2A3FA4A4" w14:textId="77777777" w:rsidR="00AE303F" w:rsidRDefault="00AE303F">
      <w:pPr>
        <w:rPr>
          <w:rFonts w:ascii="Century Gothic" w:hAnsi="Century Gothic"/>
          <w:sz w:val="21"/>
          <w:szCs w:val="21"/>
        </w:rPr>
      </w:pPr>
    </w:p>
    <w:p w14:paraId="13807DDD" w14:textId="5540F9F9" w:rsidR="00AE303F" w:rsidRPr="00EB1227" w:rsidRDefault="00AE303F" w:rsidP="00AE303F">
      <w:pPr>
        <w:rPr>
          <w:rFonts w:ascii="Century Gothic" w:hAnsi="Century Gothic"/>
          <w:sz w:val="21"/>
          <w:szCs w:val="21"/>
          <w:lang w:val="en-CA"/>
        </w:rPr>
      </w:pPr>
      <w:r w:rsidRPr="00EB1227">
        <w:rPr>
          <w:rFonts w:ascii="Century Gothic" w:hAnsi="Century Gothic"/>
          <w:sz w:val="21"/>
          <w:szCs w:val="21"/>
          <w:lang w:val="en-CA"/>
        </w:rPr>
        <w:t xml:space="preserve">Ontario Ministry of Education. (2006) </w:t>
      </w:r>
      <w:r w:rsidRPr="00EB1227">
        <w:rPr>
          <w:rFonts w:ascii="Century Gothic" w:hAnsi="Century Gothic"/>
          <w:i/>
          <w:iCs/>
          <w:sz w:val="21"/>
          <w:szCs w:val="21"/>
          <w:lang w:val="en-CA"/>
        </w:rPr>
        <w:t xml:space="preserve">The Ontario </w:t>
      </w:r>
      <w:r w:rsidR="00EB1227" w:rsidRPr="00EB1227">
        <w:rPr>
          <w:rFonts w:ascii="Century Gothic" w:hAnsi="Century Gothic"/>
          <w:i/>
          <w:iCs/>
          <w:sz w:val="21"/>
          <w:szCs w:val="21"/>
          <w:lang w:val="en-CA"/>
        </w:rPr>
        <w:t>C</w:t>
      </w:r>
      <w:r w:rsidRPr="00EB1227">
        <w:rPr>
          <w:rFonts w:ascii="Century Gothic" w:hAnsi="Century Gothic"/>
          <w:i/>
          <w:iCs/>
          <w:sz w:val="21"/>
          <w:szCs w:val="21"/>
          <w:lang w:val="en-CA"/>
        </w:rPr>
        <w:t xml:space="preserve">urriculum, </w:t>
      </w:r>
      <w:r w:rsidR="00EB1227" w:rsidRPr="00EB1227">
        <w:rPr>
          <w:rFonts w:ascii="Century Gothic" w:hAnsi="Century Gothic"/>
          <w:i/>
          <w:iCs/>
          <w:sz w:val="21"/>
          <w:szCs w:val="21"/>
          <w:lang w:val="en-CA"/>
        </w:rPr>
        <w:t>G</w:t>
      </w:r>
      <w:r w:rsidRPr="00EB1227">
        <w:rPr>
          <w:rFonts w:ascii="Century Gothic" w:hAnsi="Century Gothic"/>
          <w:i/>
          <w:iCs/>
          <w:sz w:val="21"/>
          <w:szCs w:val="21"/>
          <w:lang w:val="en-CA"/>
        </w:rPr>
        <w:t>rades 1-8</w:t>
      </w:r>
      <w:r w:rsidR="00EB1227" w:rsidRPr="00EB1227">
        <w:rPr>
          <w:rFonts w:ascii="Century Gothic" w:hAnsi="Century Gothic"/>
          <w:i/>
          <w:iCs/>
          <w:sz w:val="21"/>
          <w:szCs w:val="21"/>
          <w:lang w:val="en-CA"/>
        </w:rPr>
        <w:t>: Language</w:t>
      </w:r>
      <w:r w:rsidRPr="00EB1227">
        <w:rPr>
          <w:rFonts w:ascii="Century Gothic" w:hAnsi="Century Gothic"/>
          <w:i/>
          <w:iCs/>
          <w:sz w:val="21"/>
          <w:szCs w:val="21"/>
          <w:lang w:val="en-CA"/>
        </w:rPr>
        <w:t xml:space="preserve">. </w:t>
      </w:r>
      <w:r w:rsidRPr="00EB1227">
        <w:rPr>
          <w:rFonts w:ascii="Century Gothic" w:hAnsi="Century Gothic"/>
          <w:sz w:val="21"/>
          <w:szCs w:val="21"/>
          <w:lang w:val="en-CA"/>
        </w:rPr>
        <w:t xml:space="preserve"> </w:t>
      </w:r>
    </w:p>
    <w:p w14:paraId="387BB141" w14:textId="43694241" w:rsidR="00AE303F" w:rsidRPr="00AE303F" w:rsidRDefault="00AE303F" w:rsidP="00AE303F">
      <w:pPr>
        <w:ind w:firstLine="720"/>
        <w:rPr>
          <w:rFonts w:ascii="Century Gothic" w:hAnsi="Century Gothic"/>
          <w:sz w:val="21"/>
          <w:szCs w:val="21"/>
          <w:lang w:val="en-CA"/>
        </w:rPr>
      </w:pPr>
      <w:r w:rsidRPr="00EB1227">
        <w:rPr>
          <w:rFonts w:ascii="Century Gothic" w:hAnsi="Century Gothic"/>
          <w:sz w:val="21"/>
          <w:szCs w:val="21"/>
          <w:lang w:val="en-CA"/>
        </w:rPr>
        <w:t>Toronto, ON: Queen’s Printer for Ontario.</w:t>
      </w:r>
    </w:p>
    <w:p w14:paraId="04E41FDF" w14:textId="77777777" w:rsidR="00AE303F" w:rsidRPr="00AE303F" w:rsidRDefault="00AE303F">
      <w:pPr>
        <w:rPr>
          <w:rFonts w:ascii="Century Gothic" w:hAnsi="Century Gothic"/>
          <w:sz w:val="21"/>
          <w:szCs w:val="21"/>
          <w:lang w:val="en-CA"/>
        </w:rPr>
      </w:pPr>
    </w:p>
    <w:p w14:paraId="1B55BC20" w14:textId="1EBEE8C4" w:rsidR="00EB1227" w:rsidRPr="005B4222" w:rsidRDefault="00EB1227">
      <w:pPr>
        <w:rPr>
          <w:rFonts w:ascii="Century Gothic" w:hAnsi="Century Gothic"/>
          <w:sz w:val="21"/>
          <w:szCs w:val="21"/>
        </w:rPr>
      </w:pPr>
      <w:r w:rsidRPr="005B4222">
        <w:rPr>
          <w:rFonts w:ascii="Century Gothic" w:hAnsi="Century Gothic"/>
          <w:sz w:val="21"/>
          <w:szCs w:val="21"/>
        </w:rPr>
        <w:t>Literacy and Numeracy Secretariat. (2014)</w:t>
      </w:r>
      <w:r w:rsidRPr="005B4222">
        <w:rPr>
          <w:rFonts w:ascii="Century Gothic" w:hAnsi="Century Gothic"/>
          <w:i/>
          <w:iCs/>
          <w:sz w:val="21"/>
          <w:szCs w:val="21"/>
        </w:rPr>
        <w:t xml:space="preserve"> </w:t>
      </w:r>
      <w:r w:rsidRPr="005B4222">
        <w:rPr>
          <w:rFonts w:ascii="Century Gothic" w:hAnsi="Century Gothic"/>
          <w:sz w:val="21"/>
          <w:szCs w:val="21"/>
        </w:rPr>
        <w:t xml:space="preserve">English Literacy Development: Supporting English </w:t>
      </w:r>
    </w:p>
    <w:p w14:paraId="6C3B1C43" w14:textId="7DB07C46" w:rsidR="00EB1227" w:rsidRPr="00AE303F" w:rsidRDefault="00EB1227" w:rsidP="005B4222">
      <w:pPr>
        <w:ind w:left="720"/>
        <w:rPr>
          <w:rFonts w:ascii="Century Gothic" w:hAnsi="Century Gothic"/>
          <w:sz w:val="21"/>
          <w:szCs w:val="21"/>
          <w:lang w:val="en-CA"/>
        </w:rPr>
      </w:pPr>
      <w:r w:rsidRPr="005B4222">
        <w:rPr>
          <w:rFonts w:ascii="Century Gothic" w:hAnsi="Century Gothic"/>
          <w:sz w:val="21"/>
          <w:szCs w:val="21"/>
        </w:rPr>
        <w:t>language learners with limited prior schooling</w:t>
      </w:r>
      <w:r w:rsidRPr="005B4222">
        <w:rPr>
          <w:rFonts w:ascii="Century Gothic" w:hAnsi="Century Gothic"/>
          <w:i/>
          <w:iCs/>
          <w:sz w:val="21"/>
          <w:szCs w:val="21"/>
        </w:rPr>
        <w:t xml:space="preserve">. </w:t>
      </w:r>
      <w:r w:rsidR="005B4222" w:rsidRPr="005B4222">
        <w:rPr>
          <w:rFonts w:ascii="Century Gothic" w:hAnsi="Century Gothic"/>
          <w:i/>
          <w:iCs/>
          <w:sz w:val="21"/>
          <w:szCs w:val="21"/>
          <w:lang w:val="en-CA"/>
        </w:rPr>
        <w:t>Capacity Building Series</w:t>
      </w:r>
      <w:r w:rsidR="005B4222" w:rsidRPr="005B4222">
        <w:rPr>
          <w:rFonts w:ascii="Century Gothic" w:hAnsi="Century Gothic"/>
          <w:sz w:val="21"/>
          <w:szCs w:val="21"/>
          <w:lang w:val="en-CA"/>
        </w:rPr>
        <w:t>. Secretariat Special Edition #36</w:t>
      </w:r>
    </w:p>
    <w:p w14:paraId="22F81FAE" w14:textId="32B83066" w:rsidR="00AE303F" w:rsidRPr="00EB1227" w:rsidRDefault="00AE303F" w:rsidP="00EB1227">
      <w:pPr>
        <w:ind w:firstLine="720"/>
        <w:rPr>
          <w:rFonts w:ascii="Century Gothic" w:hAnsi="Century Gothic"/>
          <w:i/>
          <w:iCs/>
          <w:sz w:val="21"/>
          <w:szCs w:val="21"/>
          <w:lang w:val="en-CA"/>
        </w:rPr>
      </w:pPr>
    </w:p>
    <w:p w14:paraId="134AF5CC" w14:textId="5EED57F4" w:rsidR="00EB1227" w:rsidRDefault="00D46359">
      <w:pPr>
        <w:rPr>
          <w:rFonts w:ascii="Century Gothic" w:hAnsi="Century Gothic"/>
          <w:i/>
          <w:iCs/>
          <w:sz w:val="21"/>
          <w:szCs w:val="21"/>
        </w:rPr>
      </w:pPr>
      <w:r>
        <w:rPr>
          <w:rFonts w:ascii="Century Gothic" w:hAnsi="Century Gothic"/>
          <w:sz w:val="21"/>
          <w:szCs w:val="21"/>
          <w:lang w:val="en-CA"/>
        </w:rPr>
        <w:t xml:space="preserve">International Baccalaureate. (2020). </w:t>
      </w:r>
      <w:r w:rsidR="00EB1227" w:rsidRPr="00D46359">
        <w:rPr>
          <w:rFonts w:ascii="Century Gothic" w:hAnsi="Century Gothic"/>
          <w:i/>
          <w:iCs/>
          <w:sz w:val="21"/>
          <w:szCs w:val="21"/>
        </w:rPr>
        <w:t xml:space="preserve">Language </w:t>
      </w:r>
      <w:r>
        <w:rPr>
          <w:rFonts w:ascii="Century Gothic" w:hAnsi="Century Gothic"/>
          <w:i/>
          <w:iCs/>
          <w:sz w:val="21"/>
          <w:szCs w:val="21"/>
        </w:rPr>
        <w:t>r</w:t>
      </w:r>
      <w:r w:rsidR="00EB1227" w:rsidRPr="00D46359">
        <w:rPr>
          <w:rFonts w:ascii="Century Gothic" w:hAnsi="Century Gothic"/>
          <w:i/>
          <w:iCs/>
          <w:sz w:val="21"/>
          <w:szCs w:val="21"/>
        </w:rPr>
        <w:t>ich</w:t>
      </w:r>
      <w:r>
        <w:rPr>
          <w:rFonts w:ascii="Century Gothic" w:hAnsi="Century Gothic"/>
          <w:i/>
          <w:iCs/>
          <w:sz w:val="21"/>
          <w:szCs w:val="21"/>
        </w:rPr>
        <w:t xml:space="preserve"> l</w:t>
      </w:r>
      <w:r w:rsidR="00EB1227" w:rsidRPr="00D46359">
        <w:rPr>
          <w:rFonts w:ascii="Century Gothic" w:hAnsi="Century Gothic"/>
          <w:i/>
          <w:iCs/>
          <w:sz w:val="21"/>
          <w:szCs w:val="21"/>
        </w:rPr>
        <w:t xml:space="preserve">earning </w:t>
      </w:r>
      <w:r>
        <w:rPr>
          <w:rFonts w:ascii="Century Gothic" w:hAnsi="Century Gothic"/>
          <w:i/>
          <w:iCs/>
          <w:sz w:val="21"/>
          <w:szCs w:val="21"/>
        </w:rPr>
        <w:t>c</w:t>
      </w:r>
      <w:r w:rsidR="00EB1227" w:rsidRPr="00D46359">
        <w:rPr>
          <w:rFonts w:ascii="Century Gothic" w:hAnsi="Century Gothic"/>
          <w:i/>
          <w:iCs/>
          <w:sz w:val="21"/>
          <w:szCs w:val="21"/>
        </w:rPr>
        <w:t xml:space="preserve">ommunities </w:t>
      </w:r>
      <w:r>
        <w:rPr>
          <w:rFonts w:ascii="Century Gothic" w:hAnsi="Century Gothic"/>
          <w:i/>
          <w:iCs/>
          <w:sz w:val="21"/>
          <w:szCs w:val="21"/>
        </w:rPr>
        <w:t>(n</w:t>
      </w:r>
      <w:r w:rsidR="00EB1227" w:rsidRPr="00D46359">
        <w:rPr>
          <w:rFonts w:ascii="Century Gothic" w:hAnsi="Century Gothic"/>
          <w:i/>
          <w:iCs/>
          <w:sz w:val="21"/>
          <w:szCs w:val="21"/>
        </w:rPr>
        <w:t xml:space="preserve">ano </w:t>
      </w:r>
      <w:r>
        <w:rPr>
          <w:rFonts w:ascii="Century Gothic" w:hAnsi="Century Gothic"/>
          <w:i/>
          <w:iCs/>
          <w:sz w:val="21"/>
          <w:szCs w:val="21"/>
        </w:rPr>
        <w:t>resources)</w:t>
      </w:r>
    </w:p>
    <w:p w14:paraId="6A483B7E" w14:textId="233A738A" w:rsidR="00D46359" w:rsidRDefault="00B83B30" w:rsidP="00D46359">
      <w:pPr>
        <w:ind w:left="720"/>
        <w:rPr>
          <w:rFonts w:ascii="Century Gothic" w:hAnsi="Century Gothic"/>
          <w:i/>
          <w:iCs/>
          <w:sz w:val="21"/>
          <w:szCs w:val="21"/>
        </w:rPr>
      </w:pPr>
      <w:hyperlink r:id="rId9" w:anchor="/menu/5e0f092871e5916fa6d9bc19" w:history="1">
        <w:r w:rsidR="00D46359" w:rsidRPr="0014395E">
          <w:rPr>
            <w:rStyle w:val="Hyperlink"/>
            <w:rFonts w:ascii="Century Gothic" w:hAnsi="Century Gothic"/>
            <w:i/>
            <w:iCs/>
            <w:sz w:val="21"/>
            <w:szCs w:val="21"/>
          </w:rPr>
          <w:t>https://international-baccalaureate.s3-eu-west-1.amazonaws.com/PYP+PD+nanos/PYPPDnanos-phase2/Final+En/Languagerichlearningcommunities/index.html#/menu/5e0f092871e5916fa6d9bc19</w:t>
        </w:r>
      </w:hyperlink>
    </w:p>
    <w:p w14:paraId="2C7609F1" w14:textId="77777777" w:rsidR="00EB1227" w:rsidRDefault="00EB1227">
      <w:pPr>
        <w:rPr>
          <w:rFonts w:ascii="Century Gothic" w:hAnsi="Century Gothic"/>
          <w:sz w:val="21"/>
          <w:szCs w:val="21"/>
        </w:rPr>
      </w:pPr>
    </w:p>
    <w:p w14:paraId="4C9C353F" w14:textId="3F50E4D5" w:rsidR="00D46359" w:rsidRDefault="00EB1227">
      <w:r>
        <w:rPr>
          <w:rFonts w:ascii="Century Gothic" w:hAnsi="Century Gothic"/>
          <w:sz w:val="21"/>
          <w:szCs w:val="21"/>
        </w:rPr>
        <w:t xml:space="preserve">Frost, C. </w:t>
      </w:r>
      <w:r w:rsidR="00D46359">
        <w:rPr>
          <w:rFonts w:ascii="Century Gothic" w:hAnsi="Century Gothic"/>
          <w:sz w:val="21"/>
          <w:szCs w:val="21"/>
        </w:rPr>
        <w:t xml:space="preserve">(2020, July 17). </w:t>
      </w:r>
      <w:r w:rsidR="00170931" w:rsidRPr="00D46359">
        <w:rPr>
          <w:rFonts w:ascii="Century Gothic" w:hAnsi="Century Gothic"/>
          <w:i/>
          <w:iCs/>
          <w:sz w:val="21"/>
          <w:szCs w:val="21"/>
        </w:rPr>
        <w:t xml:space="preserve">We </w:t>
      </w:r>
      <w:r w:rsidRPr="00D46359">
        <w:rPr>
          <w:rFonts w:ascii="Century Gothic" w:hAnsi="Century Gothic"/>
          <w:i/>
          <w:iCs/>
          <w:sz w:val="21"/>
          <w:szCs w:val="21"/>
        </w:rPr>
        <w:t>a</w:t>
      </w:r>
      <w:r w:rsidR="00170931" w:rsidRPr="00D46359">
        <w:rPr>
          <w:rFonts w:ascii="Century Gothic" w:hAnsi="Century Gothic"/>
          <w:i/>
          <w:iCs/>
          <w:sz w:val="21"/>
          <w:szCs w:val="21"/>
        </w:rPr>
        <w:t xml:space="preserve">re </w:t>
      </w:r>
      <w:r w:rsidRPr="00D46359">
        <w:rPr>
          <w:rFonts w:ascii="Century Gothic" w:hAnsi="Century Gothic"/>
          <w:i/>
          <w:iCs/>
          <w:sz w:val="21"/>
          <w:szCs w:val="21"/>
        </w:rPr>
        <w:t>a</w:t>
      </w:r>
      <w:r w:rsidR="00170931" w:rsidRPr="00D46359">
        <w:rPr>
          <w:rFonts w:ascii="Century Gothic" w:hAnsi="Century Gothic"/>
          <w:i/>
          <w:iCs/>
          <w:sz w:val="21"/>
          <w:szCs w:val="21"/>
        </w:rPr>
        <w:t xml:space="preserve">ll </w:t>
      </w:r>
      <w:r w:rsidRPr="00D46359">
        <w:rPr>
          <w:rFonts w:ascii="Century Gothic" w:hAnsi="Century Gothic"/>
          <w:i/>
          <w:iCs/>
          <w:sz w:val="21"/>
          <w:szCs w:val="21"/>
        </w:rPr>
        <w:t>t</w:t>
      </w:r>
      <w:r w:rsidR="00170931" w:rsidRPr="00D46359">
        <w:rPr>
          <w:rFonts w:ascii="Century Gothic" w:hAnsi="Century Gothic"/>
          <w:i/>
          <w:iCs/>
          <w:sz w:val="21"/>
          <w:szCs w:val="21"/>
        </w:rPr>
        <w:t xml:space="preserve">eachers of </w:t>
      </w:r>
      <w:r w:rsidRPr="00D46359">
        <w:rPr>
          <w:rFonts w:ascii="Century Gothic" w:hAnsi="Century Gothic"/>
          <w:i/>
          <w:iCs/>
          <w:sz w:val="21"/>
          <w:szCs w:val="21"/>
        </w:rPr>
        <w:t>l</w:t>
      </w:r>
      <w:r w:rsidR="00170931" w:rsidRPr="00D46359">
        <w:rPr>
          <w:rFonts w:ascii="Century Gothic" w:hAnsi="Century Gothic"/>
          <w:i/>
          <w:iCs/>
          <w:sz w:val="21"/>
          <w:szCs w:val="21"/>
        </w:rPr>
        <w:t>anguage</w:t>
      </w:r>
      <w:r w:rsidR="00D46359">
        <w:rPr>
          <w:rFonts w:ascii="Century Gothic" w:hAnsi="Century Gothic"/>
          <w:sz w:val="21"/>
          <w:szCs w:val="21"/>
        </w:rPr>
        <w:t>.</w:t>
      </w:r>
      <w:r w:rsidRPr="00EB1227">
        <w:t xml:space="preserve"> </w:t>
      </w:r>
    </w:p>
    <w:p w14:paraId="23342C78" w14:textId="510EC964" w:rsidR="00170931" w:rsidRDefault="00B83B30" w:rsidP="00D46359">
      <w:pPr>
        <w:ind w:firstLine="720"/>
        <w:rPr>
          <w:rFonts w:ascii="Century Gothic" w:hAnsi="Century Gothic"/>
          <w:sz w:val="21"/>
          <w:szCs w:val="21"/>
        </w:rPr>
      </w:pPr>
      <w:hyperlink r:id="rId10" w:history="1">
        <w:r w:rsidR="00D46359" w:rsidRPr="0014395E">
          <w:rPr>
            <w:rStyle w:val="Hyperlink"/>
            <w:rFonts w:ascii="Century Gothic" w:hAnsi="Century Gothic"/>
            <w:sz w:val="21"/>
            <w:szCs w:val="21"/>
          </w:rPr>
          <w:t>https://www.frostchristopher.com/post/we-are-all-teachers-of-language</w:t>
        </w:r>
      </w:hyperlink>
    </w:p>
    <w:p w14:paraId="46886A4B" w14:textId="77777777" w:rsidR="00D46359" w:rsidRDefault="00D46359">
      <w:pPr>
        <w:rPr>
          <w:rFonts w:ascii="Century Gothic" w:hAnsi="Century Gothic"/>
          <w:sz w:val="21"/>
          <w:szCs w:val="21"/>
        </w:rPr>
      </w:pPr>
    </w:p>
    <w:p w14:paraId="6969F3FB" w14:textId="77777777" w:rsidR="00170931" w:rsidRPr="00170931" w:rsidRDefault="00170931">
      <w:pPr>
        <w:rPr>
          <w:rFonts w:ascii="Century Gothic" w:hAnsi="Century Gothic"/>
          <w:sz w:val="21"/>
          <w:szCs w:val="21"/>
        </w:rPr>
      </w:pPr>
    </w:p>
    <w:p w14:paraId="124FF186" w14:textId="1FF16B90" w:rsidR="004B6C7C" w:rsidRDefault="004B6C7C">
      <w:pPr>
        <w:rPr>
          <w:rFonts w:ascii="Century Gothic" w:hAnsi="Century Gothic"/>
          <w:sz w:val="21"/>
          <w:szCs w:val="21"/>
        </w:rPr>
      </w:pPr>
    </w:p>
    <w:p w14:paraId="0BB82A8A" w14:textId="33449E97" w:rsidR="004B6C7C" w:rsidRDefault="004B6C7C">
      <w:pPr>
        <w:rPr>
          <w:rFonts w:ascii="Century Gothic" w:hAnsi="Century Gothic"/>
          <w:sz w:val="21"/>
          <w:szCs w:val="21"/>
        </w:rPr>
      </w:pPr>
    </w:p>
    <w:p w14:paraId="6A84D202" w14:textId="047977B0" w:rsidR="004B6C7C" w:rsidRDefault="004B6C7C">
      <w:pPr>
        <w:rPr>
          <w:rFonts w:ascii="Century Gothic" w:hAnsi="Century Gothic"/>
          <w:sz w:val="21"/>
          <w:szCs w:val="21"/>
        </w:rPr>
      </w:pPr>
    </w:p>
    <w:p w14:paraId="42F15010" w14:textId="77777777" w:rsidR="004B6C7C" w:rsidRDefault="004B6C7C">
      <w:pPr>
        <w:rPr>
          <w:rFonts w:ascii="Century Gothic" w:hAnsi="Century Gothic"/>
          <w:sz w:val="21"/>
          <w:szCs w:val="21"/>
        </w:rPr>
      </w:pPr>
    </w:p>
    <w:p w14:paraId="743A5FD1" w14:textId="7E7ACC0F" w:rsidR="00463B33" w:rsidRDefault="00463B33">
      <w:pPr>
        <w:rPr>
          <w:rFonts w:ascii="Century Gothic" w:hAnsi="Century Gothic"/>
          <w:sz w:val="21"/>
          <w:szCs w:val="21"/>
        </w:rPr>
      </w:pPr>
    </w:p>
    <w:p w14:paraId="41E322A4" w14:textId="77777777" w:rsidR="00463B33" w:rsidRDefault="00463B33" w:rsidP="00170931">
      <w:pPr>
        <w:rPr>
          <w:rFonts w:ascii="Century Gothic" w:hAnsi="Century Gothic"/>
          <w:sz w:val="21"/>
          <w:szCs w:val="21"/>
          <w:lang w:val="en-CA"/>
        </w:rPr>
      </w:pPr>
    </w:p>
    <w:p w14:paraId="6DD5D449" w14:textId="77777777" w:rsidR="00463B33" w:rsidRPr="00CF738C" w:rsidRDefault="00463B33" w:rsidP="00463B33">
      <w:pPr>
        <w:rPr>
          <w:rFonts w:ascii="Century Gothic" w:hAnsi="Century Gothic"/>
          <w:sz w:val="21"/>
          <w:szCs w:val="21"/>
          <w:lang w:val="en-CA"/>
        </w:rPr>
      </w:pPr>
    </w:p>
    <w:p w14:paraId="47F35475" w14:textId="77777777" w:rsidR="00463B33" w:rsidRPr="00463B33" w:rsidRDefault="00463B33">
      <w:pPr>
        <w:rPr>
          <w:rFonts w:ascii="Century Gothic" w:hAnsi="Century Gothic"/>
          <w:sz w:val="21"/>
          <w:szCs w:val="21"/>
          <w:lang w:val="en-CA"/>
        </w:rPr>
      </w:pPr>
    </w:p>
    <w:sectPr w:rsidR="00463B33" w:rsidRPr="00463B33" w:rsidSect="00CA05AC">
      <w:headerReference w:type="default" r:id="rId11"/>
      <w:footerReference w:type="even" r:id="rId12"/>
      <w:footerReference w:type="default" r:id="rId13"/>
      <w:pgSz w:w="12240" w:h="15840"/>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C0760" w14:textId="77777777" w:rsidR="00B83B30" w:rsidRDefault="00B83B30" w:rsidP="00205E55">
      <w:r>
        <w:separator/>
      </w:r>
    </w:p>
  </w:endnote>
  <w:endnote w:type="continuationSeparator" w:id="0">
    <w:p w14:paraId="0059916F" w14:textId="77777777" w:rsidR="00B83B30" w:rsidRDefault="00B83B30" w:rsidP="00205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03069694"/>
      <w:docPartObj>
        <w:docPartGallery w:val="Page Numbers (Bottom of Page)"/>
        <w:docPartUnique/>
      </w:docPartObj>
    </w:sdtPr>
    <w:sdtEndPr>
      <w:rPr>
        <w:rStyle w:val="PageNumber"/>
      </w:rPr>
    </w:sdtEndPr>
    <w:sdtContent>
      <w:p w14:paraId="246FB0C6" w14:textId="251C505E" w:rsidR="00205E55" w:rsidRDefault="00205E55" w:rsidP="003F16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F42658" w14:textId="77777777" w:rsidR="00205E55" w:rsidRDefault="00205E55" w:rsidP="00205E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9191461"/>
      <w:docPartObj>
        <w:docPartGallery w:val="Page Numbers (Bottom of Page)"/>
        <w:docPartUnique/>
      </w:docPartObj>
    </w:sdtPr>
    <w:sdtEndPr>
      <w:rPr>
        <w:rStyle w:val="PageNumber"/>
      </w:rPr>
    </w:sdtEndPr>
    <w:sdtContent>
      <w:p w14:paraId="264ED574" w14:textId="4B2F8431" w:rsidR="00205E55" w:rsidRDefault="00205E55" w:rsidP="003F16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A3AD9">
          <w:rPr>
            <w:rStyle w:val="PageNumber"/>
            <w:noProof/>
          </w:rPr>
          <w:t>1</w:t>
        </w:r>
        <w:r>
          <w:rPr>
            <w:rStyle w:val="PageNumber"/>
          </w:rPr>
          <w:fldChar w:fldCharType="end"/>
        </w:r>
      </w:p>
    </w:sdtContent>
  </w:sdt>
  <w:p w14:paraId="2F673AFD" w14:textId="77777777" w:rsidR="00205E55" w:rsidRDefault="00205E55" w:rsidP="00205E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C5B7B" w14:textId="77777777" w:rsidR="00B83B30" w:rsidRDefault="00B83B30" w:rsidP="00205E55">
      <w:r>
        <w:separator/>
      </w:r>
    </w:p>
  </w:footnote>
  <w:footnote w:type="continuationSeparator" w:id="0">
    <w:p w14:paraId="1B43149B" w14:textId="77777777" w:rsidR="00B83B30" w:rsidRDefault="00B83B30" w:rsidP="00205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67085" w14:textId="7148F947" w:rsidR="00205E55" w:rsidRDefault="008E6670">
    <w:pPr>
      <w:pStyle w:val="Header"/>
    </w:pPr>
    <w:r>
      <w:rPr>
        <w:noProof/>
      </w:rPr>
      <mc:AlternateContent>
        <mc:Choice Requires="wps">
          <w:drawing>
            <wp:anchor distT="0" distB="0" distL="118745" distR="118745" simplePos="0" relativeHeight="251671552" behindDoc="1" locked="0" layoutInCell="1" allowOverlap="0" wp14:anchorId="280C96BC" wp14:editId="20A95442">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190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4EEB13" w14:textId="324DFE30" w:rsidR="008E6670" w:rsidRDefault="00B83B30">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8E6670">
                                <w:rPr>
                                  <w:caps/>
                                  <w:color w:val="FFFFFF" w:themeColor="background1"/>
                                </w:rPr>
                                <w:t xml:space="preserve">Margaret D. BENNIE PUBLIC School </w:t>
                              </w:r>
                              <w:r w:rsidR="00BB0A57">
                                <w:rPr>
                                  <w:caps/>
                                  <w:color w:val="FFFFFF" w:themeColor="background1"/>
                                </w:rPr>
                                <w:t>June</w:t>
                              </w:r>
                              <w:r w:rsidR="008E6670">
                                <w:rPr>
                                  <w:caps/>
                                  <w:color w:val="FFFFFF" w:themeColor="background1"/>
                                </w:rPr>
                                <w:t xml:space="preserve"> 2021</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0C96BC" id="Rectangle 197" o:spid="_x0000_s1026" style="position:absolute;margin-left:0;margin-top:0;width:468.5pt;height:21.3pt;z-index:-25164492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" o:allowoverlap="f" fillcolor="#4472c4 [3204]" stroked="f" strokeweight="1pt">
              <v:textbox style="mso-fit-shape-to-text:t">
                <w:txbxContent>
                  <w:p w14:paraId="104EEB13" w14:textId="324DFE30" w:rsidR="008E6670" w:rsidRDefault="00645635">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8E6670">
                          <w:rPr>
                            <w:caps/>
                            <w:color w:val="FFFFFF" w:themeColor="background1"/>
                          </w:rPr>
                          <w:t xml:space="preserve">Margaret D. BENNIE PUBLIC School </w:t>
                        </w:r>
                        <w:r w:rsidR="00BB0A57">
                          <w:rPr>
                            <w:caps/>
                            <w:color w:val="FFFFFF" w:themeColor="background1"/>
                          </w:rPr>
                          <w:t>June</w:t>
                        </w:r>
                        <w:r w:rsidR="008E6670">
                          <w:rPr>
                            <w:caps/>
                            <w:color w:val="FFFFFF" w:themeColor="background1"/>
                          </w:rPr>
                          <w:t xml:space="preserve"> 2021</w:t>
                        </w:r>
                      </w:sdtContent>
                    </w:sdt>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640"/>
    <w:multiLevelType w:val="hybridMultilevel"/>
    <w:tmpl w:val="D7546BE4"/>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C747AB"/>
    <w:multiLevelType w:val="hybridMultilevel"/>
    <w:tmpl w:val="6436FB7A"/>
    <w:lvl w:ilvl="0" w:tplc="42F65D26">
      <w:start w:val="1"/>
      <w:numFmt w:val="bullet"/>
      <w:lvlText w:val="•"/>
      <w:lvlJc w:val="left"/>
      <w:pPr>
        <w:tabs>
          <w:tab w:val="num" w:pos="720"/>
        </w:tabs>
        <w:ind w:left="720" w:hanging="360"/>
      </w:pPr>
      <w:rPr>
        <w:rFonts w:ascii="Arial" w:hAnsi="Arial" w:hint="default"/>
      </w:rPr>
    </w:lvl>
    <w:lvl w:ilvl="1" w:tplc="F768DB50" w:tentative="1">
      <w:start w:val="1"/>
      <w:numFmt w:val="bullet"/>
      <w:lvlText w:val="•"/>
      <w:lvlJc w:val="left"/>
      <w:pPr>
        <w:tabs>
          <w:tab w:val="num" w:pos="1440"/>
        </w:tabs>
        <w:ind w:left="1440" w:hanging="360"/>
      </w:pPr>
      <w:rPr>
        <w:rFonts w:ascii="Arial" w:hAnsi="Arial" w:hint="default"/>
      </w:rPr>
    </w:lvl>
    <w:lvl w:ilvl="2" w:tplc="31EC888C" w:tentative="1">
      <w:start w:val="1"/>
      <w:numFmt w:val="bullet"/>
      <w:lvlText w:val="•"/>
      <w:lvlJc w:val="left"/>
      <w:pPr>
        <w:tabs>
          <w:tab w:val="num" w:pos="2160"/>
        </w:tabs>
        <w:ind w:left="2160" w:hanging="360"/>
      </w:pPr>
      <w:rPr>
        <w:rFonts w:ascii="Arial" w:hAnsi="Arial" w:hint="default"/>
      </w:rPr>
    </w:lvl>
    <w:lvl w:ilvl="3" w:tplc="EDDCCAE0" w:tentative="1">
      <w:start w:val="1"/>
      <w:numFmt w:val="bullet"/>
      <w:lvlText w:val="•"/>
      <w:lvlJc w:val="left"/>
      <w:pPr>
        <w:tabs>
          <w:tab w:val="num" w:pos="2880"/>
        </w:tabs>
        <w:ind w:left="2880" w:hanging="360"/>
      </w:pPr>
      <w:rPr>
        <w:rFonts w:ascii="Arial" w:hAnsi="Arial" w:hint="default"/>
      </w:rPr>
    </w:lvl>
    <w:lvl w:ilvl="4" w:tplc="80361D6E" w:tentative="1">
      <w:start w:val="1"/>
      <w:numFmt w:val="bullet"/>
      <w:lvlText w:val="•"/>
      <w:lvlJc w:val="left"/>
      <w:pPr>
        <w:tabs>
          <w:tab w:val="num" w:pos="3600"/>
        </w:tabs>
        <w:ind w:left="3600" w:hanging="360"/>
      </w:pPr>
      <w:rPr>
        <w:rFonts w:ascii="Arial" w:hAnsi="Arial" w:hint="default"/>
      </w:rPr>
    </w:lvl>
    <w:lvl w:ilvl="5" w:tplc="53961942" w:tentative="1">
      <w:start w:val="1"/>
      <w:numFmt w:val="bullet"/>
      <w:lvlText w:val="•"/>
      <w:lvlJc w:val="left"/>
      <w:pPr>
        <w:tabs>
          <w:tab w:val="num" w:pos="4320"/>
        </w:tabs>
        <w:ind w:left="4320" w:hanging="360"/>
      </w:pPr>
      <w:rPr>
        <w:rFonts w:ascii="Arial" w:hAnsi="Arial" w:hint="default"/>
      </w:rPr>
    </w:lvl>
    <w:lvl w:ilvl="6" w:tplc="5464E8E4" w:tentative="1">
      <w:start w:val="1"/>
      <w:numFmt w:val="bullet"/>
      <w:lvlText w:val="•"/>
      <w:lvlJc w:val="left"/>
      <w:pPr>
        <w:tabs>
          <w:tab w:val="num" w:pos="5040"/>
        </w:tabs>
        <w:ind w:left="5040" w:hanging="360"/>
      </w:pPr>
      <w:rPr>
        <w:rFonts w:ascii="Arial" w:hAnsi="Arial" w:hint="default"/>
      </w:rPr>
    </w:lvl>
    <w:lvl w:ilvl="7" w:tplc="FF282B96" w:tentative="1">
      <w:start w:val="1"/>
      <w:numFmt w:val="bullet"/>
      <w:lvlText w:val="•"/>
      <w:lvlJc w:val="left"/>
      <w:pPr>
        <w:tabs>
          <w:tab w:val="num" w:pos="5760"/>
        </w:tabs>
        <w:ind w:left="5760" w:hanging="360"/>
      </w:pPr>
      <w:rPr>
        <w:rFonts w:ascii="Arial" w:hAnsi="Arial" w:hint="default"/>
      </w:rPr>
    </w:lvl>
    <w:lvl w:ilvl="8" w:tplc="828CC4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755EB9"/>
    <w:multiLevelType w:val="hybridMultilevel"/>
    <w:tmpl w:val="468A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F51C8"/>
    <w:multiLevelType w:val="hybridMultilevel"/>
    <w:tmpl w:val="F52C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B0BBE"/>
    <w:multiLevelType w:val="hybridMultilevel"/>
    <w:tmpl w:val="E4346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E1946"/>
    <w:multiLevelType w:val="hybridMultilevel"/>
    <w:tmpl w:val="7FFEC7D6"/>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4738FA"/>
    <w:multiLevelType w:val="hybridMultilevel"/>
    <w:tmpl w:val="F4B8DCCA"/>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F10F4F"/>
    <w:multiLevelType w:val="hybridMultilevel"/>
    <w:tmpl w:val="D938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045CA3"/>
    <w:multiLevelType w:val="hybridMultilevel"/>
    <w:tmpl w:val="6132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F670E4"/>
    <w:multiLevelType w:val="hybridMultilevel"/>
    <w:tmpl w:val="17FED3D2"/>
    <w:lvl w:ilvl="0" w:tplc="E9DE7DC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1FC17EF"/>
    <w:multiLevelType w:val="hybridMultilevel"/>
    <w:tmpl w:val="AE5474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8"/>
  </w:num>
  <w:num w:numId="4">
    <w:abstractNumId w:val="7"/>
  </w:num>
  <w:num w:numId="5">
    <w:abstractNumId w:val="3"/>
  </w:num>
  <w:num w:numId="6">
    <w:abstractNumId w:val="9"/>
  </w:num>
  <w:num w:numId="7">
    <w:abstractNumId w:val="5"/>
  </w:num>
  <w:num w:numId="8">
    <w:abstractNumId w:val="1"/>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96"/>
    <w:rsid w:val="000010CD"/>
    <w:rsid w:val="00023DFE"/>
    <w:rsid w:val="000327B6"/>
    <w:rsid w:val="00044AF8"/>
    <w:rsid w:val="000851C2"/>
    <w:rsid w:val="000A0623"/>
    <w:rsid w:val="000A3AD9"/>
    <w:rsid w:val="000A7239"/>
    <w:rsid w:val="000D532E"/>
    <w:rsid w:val="000F3FC6"/>
    <w:rsid w:val="0010242E"/>
    <w:rsid w:val="0012316E"/>
    <w:rsid w:val="00151D83"/>
    <w:rsid w:val="00162D7C"/>
    <w:rsid w:val="00167B3E"/>
    <w:rsid w:val="00170931"/>
    <w:rsid w:val="00185C80"/>
    <w:rsid w:val="001A00A0"/>
    <w:rsid w:val="001B7046"/>
    <w:rsid w:val="001F2741"/>
    <w:rsid w:val="00205CFA"/>
    <w:rsid w:val="00205E55"/>
    <w:rsid w:val="002133D4"/>
    <w:rsid w:val="002252B5"/>
    <w:rsid w:val="002376C0"/>
    <w:rsid w:val="00246A28"/>
    <w:rsid w:val="0027307D"/>
    <w:rsid w:val="00273CA8"/>
    <w:rsid w:val="002B4F95"/>
    <w:rsid w:val="002C09F0"/>
    <w:rsid w:val="002E14D8"/>
    <w:rsid w:val="00327CBA"/>
    <w:rsid w:val="00336583"/>
    <w:rsid w:val="0038601F"/>
    <w:rsid w:val="00387907"/>
    <w:rsid w:val="00393DFD"/>
    <w:rsid w:val="003A1DFD"/>
    <w:rsid w:val="003A7A91"/>
    <w:rsid w:val="003C3452"/>
    <w:rsid w:val="003C353F"/>
    <w:rsid w:val="003D02E2"/>
    <w:rsid w:val="003D531B"/>
    <w:rsid w:val="0040721D"/>
    <w:rsid w:val="00432D63"/>
    <w:rsid w:val="00463B33"/>
    <w:rsid w:val="004917BB"/>
    <w:rsid w:val="004A6B7F"/>
    <w:rsid w:val="004B14DA"/>
    <w:rsid w:val="004B6C7C"/>
    <w:rsid w:val="004E2893"/>
    <w:rsid w:val="004E49EC"/>
    <w:rsid w:val="005116B2"/>
    <w:rsid w:val="005325C6"/>
    <w:rsid w:val="00581F57"/>
    <w:rsid w:val="005B4222"/>
    <w:rsid w:val="005B723F"/>
    <w:rsid w:val="005F7479"/>
    <w:rsid w:val="00620F15"/>
    <w:rsid w:val="00627375"/>
    <w:rsid w:val="00645635"/>
    <w:rsid w:val="006952F5"/>
    <w:rsid w:val="006D00D2"/>
    <w:rsid w:val="006F68D0"/>
    <w:rsid w:val="00722DF6"/>
    <w:rsid w:val="007453DF"/>
    <w:rsid w:val="007576E4"/>
    <w:rsid w:val="007A18FA"/>
    <w:rsid w:val="007B4768"/>
    <w:rsid w:val="007E6ED1"/>
    <w:rsid w:val="00803CBD"/>
    <w:rsid w:val="00811831"/>
    <w:rsid w:val="00843B08"/>
    <w:rsid w:val="008A32B9"/>
    <w:rsid w:val="008E6670"/>
    <w:rsid w:val="0092239F"/>
    <w:rsid w:val="00936C9D"/>
    <w:rsid w:val="00937B72"/>
    <w:rsid w:val="00960134"/>
    <w:rsid w:val="009644E9"/>
    <w:rsid w:val="009B64BC"/>
    <w:rsid w:val="009F2D2E"/>
    <w:rsid w:val="00A546BC"/>
    <w:rsid w:val="00A54DDA"/>
    <w:rsid w:val="00A740F0"/>
    <w:rsid w:val="00AB0CC1"/>
    <w:rsid w:val="00AC60E4"/>
    <w:rsid w:val="00AE01B2"/>
    <w:rsid w:val="00AE303F"/>
    <w:rsid w:val="00B12909"/>
    <w:rsid w:val="00B27DDB"/>
    <w:rsid w:val="00B638EF"/>
    <w:rsid w:val="00B83B30"/>
    <w:rsid w:val="00BB0A57"/>
    <w:rsid w:val="00BB1034"/>
    <w:rsid w:val="00BB58D0"/>
    <w:rsid w:val="00BE4CB8"/>
    <w:rsid w:val="00BF2578"/>
    <w:rsid w:val="00BF345D"/>
    <w:rsid w:val="00C157F1"/>
    <w:rsid w:val="00C3290F"/>
    <w:rsid w:val="00C3708D"/>
    <w:rsid w:val="00CA05AC"/>
    <w:rsid w:val="00CC7103"/>
    <w:rsid w:val="00CE2157"/>
    <w:rsid w:val="00CF738C"/>
    <w:rsid w:val="00D05114"/>
    <w:rsid w:val="00D06E17"/>
    <w:rsid w:val="00D30F56"/>
    <w:rsid w:val="00D42F9E"/>
    <w:rsid w:val="00D46359"/>
    <w:rsid w:val="00D50513"/>
    <w:rsid w:val="00D51AC0"/>
    <w:rsid w:val="00D64540"/>
    <w:rsid w:val="00D66E23"/>
    <w:rsid w:val="00D8628C"/>
    <w:rsid w:val="00DD2E3A"/>
    <w:rsid w:val="00DF1BB9"/>
    <w:rsid w:val="00DF27A9"/>
    <w:rsid w:val="00E2168D"/>
    <w:rsid w:val="00E32E96"/>
    <w:rsid w:val="00EB1227"/>
    <w:rsid w:val="00EC121B"/>
    <w:rsid w:val="00EC261A"/>
    <w:rsid w:val="00ED29DA"/>
    <w:rsid w:val="00F053BE"/>
    <w:rsid w:val="00F41166"/>
    <w:rsid w:val="00F414F3"/>
    <w:rsid w:val="00F63E5D"/>
    <w:rsid w:val="00F7541C"/>
    <w:rsid w:val="00FB6F63"/>
    <w:rsid w:val="00FC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62E63"/>
  <w14:defaultImageDpi w14:val="32767"/>
  <w15:chartTrackingRefBased/>
  <w15:docId w15:val="{3751B474-4C24-D547-84C7-9E91D9BC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E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39F"/>
    <w:pPr>
      <w:ind w:left="720"/>
      <w:contextualSpacing/>
    </w:pPr>
  </w:style>
  <w:style w:type="paragraph" w:styleId="Footer">
    <w:name w:val="footer"/>
    <w:basedOn w:val="Normal"/>
    <w:link w:val="FooterChar"/>
    <w:uiPriority w:val="99"/>
    <w:unhideWhenUsed/>
    <w:rsid w:val="00205E55"/>
    <w:pPr>
      <w:tabs>
        <w:tab w:val="center" w:pos="4680"/>
        <w:tab w:val="right" w:pos="9360"/>
      </w:tabs>
    </w:pPr>
  </w:style>
  <w:style w:type="character" w:customStyle="1" w:styleId="FooterChar">
    <w:name w:val="Footer Char"/>
    <w:basedOn w:val="DefaultParagraphFont"/>
    <w:link w:val="Footer"/>
    <w:uiPriority w:val="99"/>
    <w:rsid w:val="00205E55"/>
  </w:style>
  <w:style w:type="character" w:styleId="PageNumber">
    <w:name w:val="page number"/>
    <w:basedOn w:val="DefaultParagraphFont"/>
    <w:uiPriority w:val="99"/>
    <w:semiHidden/>
    <w:unhideWhenUsed/>
    <w:rsid w:val="00205E55"/>
  </w:style>
  <w:style w:type="paragraph" w:styleId="Header">
    <w:name w:val="header"/>
    <w:basedOn w:val="Normal"/>
    <w:link w:val="HeaderChar"/>
    <w:uiPriority w:val="99"/>
    <w:unhideWhenUsed/>
    <w:rsid w:val="00205E55"/>
    <w:pPr>
      <w:tabs>
        <w:tab w:val="center" w:pos="4680"/>
        <w:tab w:val="right" w:pos="9360"/>
      </w:tabs>
    </w:pPr>
  </w:style>
  <w:style w:type="character" w:customStyle="1" w:styleId="HeaderChar">
    <w:name w:val="Header Char"/>
    <w:basedOn w:val="DefaultParagraphFont"/>
    <w:link w:val="Header"/>
    <w:uiPriority w:val="99"/>
    <w:rsid w:val="00205E55"/>
  </w:style>
  <w:style w:type="paragraph" w:styleId="NoSpacing">
    <w:name w:val="No Spacing"/>
    <w:uiPriority w:val="1"/>
    <w:qFormat/>
    <w:rsid w:val="008E6670"/>
    <w:rPr>
      <w:rFonts w:eastAsiaTheme="minorEastAsia"/>
      <w:sz w:val="22"/>
      <w:szCs w:val="22"/>
      <w:lang w:eastAsia="zh-CN"/>
    </w:rPr>
  </w:style>
  <w:style w:type="character" w:styleId="Hyperlink">
    <w:name w:val="Hyperlink"/>
    <w:basedOn w:val="DefaultParagraphFont"/>
    <w:uiPriority w:val="99"/>
    <w:unhideWhenUsed/>
    <w:rsid w:val="00D46359"/>
    <w:rPr>
      <w:color w:val="0563C1" w:themeColor="hyperlink"/>
      <w:u w:val="single"/>
    </w:rPr>
  </w:style>
  <w:style w:type="character" w:customStyle="1" w:styleId="UnresolvedMention">
    <w:name w:val="Unresolved Mention"/>
    <w:basedOn w:val="DefaultParagraphFont"/>
    <w:uiPriority w:val="99"/>
    <w:rsid w:val="00D46359"/>
    <w:rPr>
      <w:color w:val="605E5C"/>
      <w:shd w:val="clear" w:color="auto" w:fill="E1DFDD"/>
    </w:rPr>
  </w:style>
  <w:style w:type="character" w:styleId="FollowedHyperlink">
    <w:name w:val="FollowedHyperlink"/>
    <w:basedOn w:val="DefaultParagraphFont"/>
    <w:uiPriority w:val="99"/>
    <w:semiHidden/>
    <w:unhideWhenUsed/>
    <w:rsid w:val="00D463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8995">
      <w:bodyDiv w:val="1"/>
      <w:marLeft w:val="0"/>
      <w:marRight w:val="0"/>
      <w:marTop w:val="0"/>
      <w:marBottom w:val="0"/>
      <w:divBdr>
        <w:top w:val="none" w:sz="0" w:space="0" w:color="auto"/>
        <w:left w:val="none" w:sz="0" w:space="0" w:color="auto"/>
        <w:bottom w:val="none" w:sz="0" w:space="0" w:color="auto"/>
        <w:right w:val="none" w:sz="0" w:space="0" w:color="auto"/>
      </w:divBdr>
    </w:div>
    <w:div w:id="338001743">
      <w:bodyDiv w:val="1"/>
      <w:marLeft w:val="0"/>
      <w:marRight w:val="0"/>
      <w:marTop w:val="0"/>
      <w:marBottom w:val="0"/>
      <w:divBdr>
        <w:top w:val="none" w:sz="0" w:space="0" w:color="auto"/>
        <w:left w:val="none" w:sz="0" w:space="0" w:color="auto"/>
        <w:bottom w:val="none" w:sz="0" w:space="0" w:color="auto"/>
        <w:right w:val="none" w:sz="0" w:space="0" w:color="auto"/>
      </w:divBdr>
    </w:div>
    <w:div w:id="439450241">
      <w:bodyDiv w:val="1"/>
      <w:marLeft w:val="0"/>
      <w:marRight w:val="0"/>
      <w:marTop w:val="0"/>
      <w:marBottom w:val="0"/>
      <w:divBdr>
        <w:top w:val="none" w:sz="0" w:space="0" w:color="auto"/>
        <w:left w:val="none" w:sz="0" w:space="0" w:color="auto"/>
        <w:bottom w:val="none" w:sz="0" w:space="0" w:color="auto"/>
        <w:right w:val="none" w:sz="0" w:space="0" w:color="auto"/>
      </w:divBdr>
    </w:div>
    <w:div w:id="790130205">
      <w:bodyDiv w:val="1"/>
      <w:marLeft w:val="0"/>
      <w:marRight w:val="0"/>
      <w:marTop w:val="0"/>
      <w:marBottom w:val="0"/>
      <w:divBdr>
        <w:top w:val="none" w:sz="0" w:space="0" w:color="auto"/>
        <w:left w:val="none" w:sz="0" w:space="0" w:color="auto"/>
        <w:bottom w:val="none" w:sz="0" w:space="0" w:color="auto"/>
        <w:right w:val="none" w:sz="0" w:space="0" w:color="auto"/>
      </w:divBdr>
      <w:divsChild>
        <w:div w:id="279991200">
          <w:marLeft w:val="360"/>
          <w:marRight w:val="0"/>
          <w:marTop w:val="200"/>
          <w:marBottom w:val="0"/>
          <w:divBdr>
            <w:top w:val="none" w:sz="0" w:space="0" w:color="auto"/>
            <w:left w:val="none" w:sz="0" w:space="0" w:color="auto"/>
            <w:bottom w:val="none" w:sz="0" w:space="0" w:color="auto"/>
            <w:right w:val="none" w:sz="0" w:space="0" w:color="auto"/>
          </w:divBdr>
        </w:div>
      </w:divsChild>
    </w:div>
    <w:div w:id="1041780201">
      <w:bodyDiv w:val="1"/>
      <w:marLeft w:val="0"/>
      <w:marRight w:val="0"/>
      <w:marTop w:val="0"/>
      <w:marBottom w:val="0"/>
      <w:divBdr>
        <w:top w:val="none" w:sz="0" w:space="0" w:color="auto"/>
        <w:left w:val="none" w:sz="0" w:space="0" w:color="auto"/>
        <w:bottom w:val="none" w:sz="0" w:space="0" w:color="auto"/>
        <w:right w:val="none" w:sz="0" w:space="0" w:color="auto"/>
      </w:divBdr>
    </w:div>
    <w:div w:id="1124538013">
      <w:bodyDiv w:val="1"/>
      <w:marLeft w:val="0"/>
      <w:marRight w:val="0"/>
      <w:marTop w:val="0"/>
      <w:marBottom w:val="0"/>
      <w:divBdr>
        <w:top w:val="none" w:sz="0" w:space="0" w:color="auto"/>
        <w:left w:val="none" w:sz="0" w:space="0" w:color="auto"/>
        <w:bottom w:val="none" w:sz="0" w:space="0" w:color="auto"/>
        <w:right w:val="none" w:sz="0" w:space="0" w:color="auto"/>
      </w:divBdr>
    </w:div>
    <w:div w:id="1269048305">
      <w:bodyDiv w:val="1"/>
      <w:marLeft w:val="0"/>
      <w:marRight w:val="0"/>
      <w:marTop w:val="0"/>
      <w:marBottom w:val="0"/>
      <w:divBdr>
        <w:top w:val="none" w:sz="0" w:space="0" w:color="auto"/>
        <w:left w:val="none" w:sz="0" w:space="0" w:color="auto"/>
        <w:bottom w:val="none" w:sz="0" w:space="0" w:color="auto"/>
        <w:right w:val="none" w:sz="0" w:space="0" w:color="auto"/>
      </w:divBdr>
    </w:div>
    <w:div w:id="1391464224">
      <w:bodyDiv w:val="1"/>
      <w:marLeft w:val="0"/>
      <w:marRight w:val="0"/>
      <w:marTop w:val="0"/>
      <w:marBottom w:val="0"/>
      <w:divBdr>
        <w:top w:val="none" w:sz="0" w:space="0" w:color="auto"/>
        <w:left w:val="none" w:sz="0" w:space="0" w:color="auto"/>
        <w:bottom w:val="none" w:sz="0" w:space="0" w:color="auto"/>
        <w:right w:val="none" w:sz="0" w:space="0" w:color="auto"/>
      </w:divBdr>
    </w:div>
    <w:div w:id="1419867200">
      <w:bodyDiv w:val="1"/>
      <w:marLeft w:val="0"/>
      <w:marRight w:val="0"/>
      <w:marTop w:val="0"/>
      <w:marBottom w:val="0"/>
      <w:divBdr>
        <w:top w:val="none" w:sz="0" w:space="0" w:color="auto"/>
        <w:left w:val="none" w:sz="0" w:space="0" w:color="auto"/>
        <w:bottom w:val="none" w:sz="0" w:space="0" w:color="auto"/>
        <w:right w:val="none" w:sz="0" w:space="0" w:color="auto"/>
      </w:divBdr>
    </w:div>
    <w:div w:id="1520775444">
      <w:bodyDiv w:val="1"/>
      <w:marLeft w:val="0"/>
      <w:marRight w:val="0"/>
      <w:marTop w:val="0"/>
      <w:marBottom w:val="0"/>
      <w:divBdr>
        <w:top w:val="none" w:sz="0" w:space="0" w:color="auto"/>
        <w:left w:val="none" w:sz="0" w:space="0" w:color="auto"/>
        <w:bottom w:val="none" w:sz="0" w:space="0" w:color="auto"/>
        <w:right w:val="none" w:sz="0" w:space="0" w:color="auto"/>
      </w:divBdr>
    </w:div>
    <w:div w:id="1528176357">
      <w:bodyDiv w:val="1"/>
      <w:marLeft w:val="0"/>
      <w:marRight w:val="0"/>
      <w:marTop w:val="0"/>
      <w:marBottom w:val="0"/>
      <w:divBdr>
        <w:top w:val="none" w:sz="0" w:space="0" w:color="auto"/>
        <w:left w:val="none" w:sz="0" w:space="0" w:color="auto"/>
        <w:bottom w:val="none" w:sz="0" w:space="0" w:color="auto"/>
        <w:right w:val="none" w:sz="0" w:space="0" w:color="auto"/>
      </w:divBdr>
    </w:div>
    <w:div w:id="1634021337">
      <w:bodyDiv w:val="1"/>
      <w:marLeft w:val="0"/>
      <w:marRight w:val="0"/>
      <w:marTop w:val="0"/>
      <w:marBottom w:val="0"/>
      <w:divBdr>
        <w:top w:val="none" w:sz="0" w:space="0" w:color="auto"/>
        <w:left w:val="none" w:sz="0" w:space="0" w:color="auto"/>
        <w:bottom w:val="none" w:sz="0" w:space="0" w:color="auto"/>
        <w:right w:val="none" w:sz="0" w:space="0" w:color="auto"/>
      </w:divBdr>
    </w:div>
    <w:div w:id="1682390347">
      <w:bodyDiv w:val="1"/>
      <w:marLeft w:val="0"/>
      <w:marRight w:val="0"/>
      <w:marTop w:val="0"/>
      <w:marBottom w:val="0"/>
      <w:divBdr>
        <w:top w:val="none" w:sz="0" w:space="0" w:color="auto"/>
        <w:left w:val="none" w:sz="0" w:space="0" w:color="auto"/>
        <w:bottom w:val="none" w:sz="0" w:space="0" w:color="auto"/>
        <w:right w:val="none" w:sz="0" w:space="0" w:color="auto"/>
      </w:divBdr>
    </w:div>
    <w:div w:id="1868980706">
      <w:bodyDiv w:val="1"/>
      <w:marLeft w:val="0"/>
      <w:marRight w:val="0"/>
      <w:marTop w:val="0"/>
      <w:marBottom w:val="0"/>
      <w:divBdr>
        <w:top w:val="none" w:sz="0" w:space="0" w:color="auto"/>
        <w:left w:val="none" w:sz="0" w:space="0" w:color="auto"/>
        <w:bottom w:val="none" w:sz="0" w:space="0" w:color="auto"/>
        <w:right w:val="none" w:sz="0" w:space="0" w:color="auto"/>
      </w:divBdr>
    </w:div>
    <w:div w:id="1991783987">
      <w:bodyDiv w:val="1"/>
      <w:marLeft w:val="0"/>
      <w:marRight w:val="0"/>
      <w:marTop w:val="0"/>
      <w:marBottom w:val="0"/>
      <w:divBdr>
        <w:top w:val="none" w:sz="0" w:space="0" w:color="auto"/>
        <w:left w:val="none" w:sz="0" w:space="0" w:color="auto"/>
        <w:bottom w:val="none" w:sz="0" w:space="0" w:color="auto"/>
        <w:right w:val="none" w:sz="0" w:space="0" w:color="auto"/>
      </w:divBdr>
    </w:div>
    <w:div w:id="199232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board.ca/Programs/first%20nation%20metis%20inuit/Pages/default.aspx"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rostchristopher.com/post/we-are-all-teachers-of-language" TargetMode="External"/><Relationship Id="rId4" Type="http://schemas.openxmlformats.org/officeDocument/2006/relationships/settings" Target="settings.xml"/><Relationship Id="rId9" Type="http://schemas.openxmlformats.org/officeDocument/2006/relationships/hyperlink" Target="https://international-baccalaureate.s3-eu-west-1.amazonaws.com/PYP+PD+nanos/PYPPDnanos-phase2/Final+En/Languagerichlearningcommunities/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65AA0843CC5442830ACA1C08BB3B27" ma:contentTypeVersion="1" ma:contentTypeDescription="Create a new document." ma:contentTypeScope="" ma:versionID="54d8382d351eb81bbb6421dc7960a40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D03E1D-89C7-42BD-9424-58BA40C5D65C}">
  <ds:schemaRefs>
    <ds:schemaRef ds:uri="http://schemas.openxmlformats.org/officeDocument/2006/bibliography"/>
  </ds:schemaRefs>
</ds:datastoreItem>
</file>

<file path=customXml/itemProps2.xml><?xml version="1.0" encoding="utf-8"?>
<ds:datastoreItem xmlns:ds="http://schemas.openxmlformats.org/officeDocument/2006/customXml" ds:itemID="{E3C63D66-2272-46E8-A17A-4FB9C07C6126}"/>
</file>

<file path=customXml/itemProps3.xml><?xml version="1.0" encoding="utf-8"?>
<ds:datastoreItem xmlns:ds="http://schemas.openxmlformats.org/officeDocument/2006/customXml" ds:itemID="{DBC9F44D-12BD-475D-AFFB-AA80F795B16F}"/>
</file>

<file path=customXml/itemProps4.xml><?xml version="1.0" encoding="utf-8"?>
<ds:datastoreItem xmlns:ds="http://schemas.openxmlformats.org/officeDocument/2006/customXml" ds:itemID="{33BAE123-3D9C-4F42-B0AD-FA5C4DF29EF8}"/>
</file>

<file path=docProps/app.xml><?xml version="1.0" encoding="utf-8"?>
<Properties xmlns="http://schemas.openxmlformats.org/officeDocument/2006/extended-properties" xmlns:vt="http://schemas.openxmlformats.org/officeDocument/2006/docPropsVTypes">
  <Template>Normal.dotm</Template>
  <TotalTime>0</TotalTime>
  <Pages>6</Pages>
  <Words>2404</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Margaret D. BENNIE PUBLIC School June 2021</vt:lpstr>
    </vt:vector>
  </TitlesOfParts>
  <Company/>
  <LinksUpToDate>false</LinksUpToDate>
  <CharactersWithSpaces>16075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Margaret D. BENNIE PUBLIC School June 2021</dc:title>
  <dc:subject/>
  <dc:creator>Brenda Del Duca</dc:creator>
  <cp:keywords/>
  <dc:description/>
  <cp:lastModifiedBy>Chris Konrad</cp:lastModifiedBy>
  <cp:revision>2</cp:revision>
  <cp:lastPrinted>2021-06-01T18:02:00Z</cp:lastPrinted>
  <dcterms:created xsi:type="dcterms:W3CDTF">2021-06-17T15:33:00Z</dcterms:created>
  <dcterms:modified xsi:type="dcterms:W3CDTF">2021-06-17T15:33:00Z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0x010100DD65AA0843CC5442830ACA1C08BB3B27</vt:lpwstr>
  </property>
</Properties>
</file>